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F35C0F" w14:textId="77777777" w:rsidR="00521CB4" w:rsidRPr="009122AC" w:rsidRDefault="00521CB4" w:rsidP="00015BBA">
      <w:pPr>
        <w:spacing w:before="0" w:after="120" w:line="276" w:lineRule="auto"/>
        <w:jc w:val="left"/>
        <w:rPr>
          <w:b/>
          <w:bCs/>
          <w:sz w:val="32"/>
          <w:szCs w:val="32"/>
          <w:lang w:val="en-GB"/>
        </w:rPr>
      </w:pPr>
      <w:r w:rsidRPr="009122AC">
        <w:rPr>
          <w:b/>
          <w:bCs/>
          <w:sz w:val="32"/>
          <w:szCs w:val="32"/>
          <w:lang w:val="en-GB"/>
        </w:rPr>
        <w:t>End-to-end digitization from sales to the finished product</w:t>
      </w:r>
    </w:p>
    <w:p w14:paraId="08C7885C" w14:textId="77777777" w:rsidR="00521CB4" w:rsidRPr="009122AC" w:rsidRDefault="00521CB4" w:rsidP="00015BBA">
      <w:pPr>
        <w:spacing w:before="0" w:after="120" w:line="276" w:lineRule="auto"/>
        <w:jc w:val="left"/>
        <w:rPr>
          <w:b/>
          <w:bCs/>
          <w:sz w:val="20"/>
          <w:szCs w:val="20"/>
          <w:lang w:val="en-GB"/>
        </w:rPr>
      </w:pPr>
      <w:r w:rsidRPr="009122AC">
        <w:rPr>
          <w:b/>
          <w:bCs/>
          <w:sz w:val="20"/>
          <w:szCs w:val="20"/>
          <w:lang w:val="en-GB"/>
        </w:rPr>
        <w:t xml:space="preserve">imos AG continues to expand the functional scope of its software and extends the process chain to include assembly. </w:t>
      </w:r>
    </w:p>
    <w:p w14:paraId="69C6D96E" w14:textId="77777777" w:rsidR="00521CB4" w:rsidRPr="009122AC" w:rsidRDefault="00521CB4" w:rsidP="00015BBA">
      <w:pPr>
        <w:spacing w:before="0" w:after="120" w:line="276" w:lineRule="auto"/>
        <w:jc w:val="left"/>
        <w:rPr>
          <w:sz w:val="20"/>
          <w:szCs w:val="20"/>
          <w:lang w:val="en-GB"/>
        </w:rPr>
      </w:pPr>
    </w:p>
    <w:p w14:paraId="0C905104" w14:textId="77777777"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For the further development of the furniture and interior design software iX 2021 SR2, which will be released in the summer, imos promises not only the optimization of numerous functions </w:t>
      </w:r>
      <w:proofErr w:type="gramStart"/>
      <w:r w:rsidRPr="009122AC">
        <w:rPr>
          <w:sz w:val="20"/>
          <w:szCs w:val="20"/>
          <w:lang w:val="en-GB"/>
        </w:rPr>
        <w:t>with regard to</w:t>
      </w:r>
      <w:proofErr w:type="gramEnd"/>
      <w:r w:rsidRPr="009122AC">
        <w:rPr>
          <w:sz w:val="20"/>
          <w:szCs w:val="20"/>
          <w:lang w:val="en-GB"/>
        </w:rPr>
        <w:t xml:space="preserve"> ease of use and processing speed, but above all the stronger integration of the end customer in the sales and planning process.</w:t>
      </w:r>
    </w:p>
    <w:p w14:paraId="1780CA31" w14:textId="3E0AB15C"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Furthermore, iX 2021 SR2 is flexible and open. On the one hand, decentralized work is possible in the home office or directly on the construction site. On the other hand, various online services such as the Digital Factory from HOMAG can be integrated and thus the functionality of the iX software can be expanded quickly and easily without additional installation. In addition, the Herford-based technology supplier offers iX Scout, a digital assistant that makes order, </w:t>
      </w:r>
      <w:proofErr w:type="gramStart"/>
      <w:r w:rsidRPr="009122AC">
        <w:rPr>
          <w:sz w:val="20"/>
          <w:szCs w:val="20"/>
          <w:lang w:val="en-GB"/>
        </w:rPr>
        <w:t>design</w:t>
      </w:r>
      <w:proofErr w:type="gramEnd"/>
      <w:r w:rsidRPr="009122AC">
        <w:rPr>
          <w:sz w:val="20"/>
          <w:szCs w:val="20"/>
          <w:lang w:val="en-GB"/>
        </w:rPr>
        <w:t xml:space="preserve"> and production details available and visualized at any time in the workshop or on the construction site. </w:t>
      </w:r>
    </w:p>
    <w:p w14:paraId="42D97512" w14:textId="5A7EAEAA" w:rsidR="00521CB4" w:rsidRPr="009122AC" w:rsidRDefault="00521CB4" w:rsidP="00015BBA">
      <w:pPr>
        <w:spacing w:before="0" w:after="120" w:line="276" w:lineRule="auto"/>
        <w:jc w:val="left"/>
        <w:rPr>
          <w:b/>
          <w:bCs/>
          <w:sz w:val="20"/>
          <w:szCs w:val="20"/>
          <w:lang w:val="en-GB"/>
        </w:rPr>
      </w:pPr>
      <w:r w:rsidRPr="009122AC">
        <w:rPr>
          <w:b/>
          <w:bCs/>
          <w:sz w:val="20"/>
          <w:szCs w:val="20"/>
          <w:lang w:val="en-GB"/>
        </w:rPr>
        <w:t xml:space="preserve">Professional renderings for the end customer </w:t>
      </w:r>
      <w:r w:rsidR="00410F53">
        <w:rPr>
          <w:b/>
          <w:bCs/>
          <w:sz w:val="20"/>
          <w:szCs w:val="20"/>
          <w:lang w:val="en-GB"/>
        </w:rPr>
        <w:t>–</w:t>
      </w:r>
      <w:r w:rsidRPr="009122AC">
        <w:rPr>
          <w:b/>
          <w:bCs/>
          <w:sz w:val="20"/>
          <w:szCs w:val="20"/>
          <w:lang w:val="en-GB"/>
        </w:rPr>
        <w:t xml:space="preserve"> created quickly and easily</w:t>
      </w:r>
    </w:p>
    <w:p w14:paraId="2B6D0104" w14:textId="47303260"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Renderings are an important sales tool. If the end customer wants to </w:t>
      </w:r>
      <w:r w:rsidR="002F3AA8" w:rsidRPr="009122AC">
        <w:rPr>
          <w:sz w:val="20"/>
          <w:szCs w:val="20"/>
          <w:lang w:val="en-GB"/>
        </w:rPr>
        <w:t>place an order</w:t>
      </w:r>
      <w:r w:rsidRPr="009122AC">
        <w:rPr>
          <w:sz w:val="20"/>
          <w:szCs w:val="20"/>
          <w:lang w:val="en-GB"/>
        </w:rPr>
        <w:t xml:space="preserve">, a convincing visualization can become the decisive </w:t>
      </w:r>
      <w:r w:rsidR="002F3AA8" w:rsidRPr="009122AC">
        <w:rPr>
          <w:sz w:val="20"/>
          <w:szCs w:val="20"/>
          <w:lang w:val="en-GB"/>
        </w:rPr>
        <w:t>factor</w:t>
      </w:r>
      <w:r w:rsidRPr="009122AC">
        <w:rPr>
          <w:sz w:val="20"/>
          <w:szCs w:val="20"/>
          <w:lang w:val="en-GB"/>
        </w:rPr>
        <w:t xml:space="preserve">. Instead of a technical drawing, a vivid room situation is required that conveys as realistic an impression as possible. imos supports planners and salespeople in this process. Without any special technical knowledge, impressive renderings can be created in a short time with iX 2021 SR2. For this purpose, the functional range of room planning in iX CAD and iX PLAN has been extended: the familiar render functions have been optimized in terms of operation, output quality and computing time, and numerous functions such as light and camera settings have been added. The render library now includes new materials and even more deco objects. In addition, a special data package with appealing HDRI images ensures that the backgrounds - </w:t>
      </w:r>
      <w:proofErr w:type="gramStart"/>
      <w:r w:rsidRPr="009122AC">
        <w:rPr>
          <w:sz w:val="20"/>
          <w:szCs w:val="20"/>
          <w:lang w:val="en-GB"/>
        </w:rPr>
        <w:t>e.g.</w:t>
      </w:r>
      <w:proofErr w:type="gramEnd"/>
      <w:r w:rsidRPr="009122AC">
        <w:rPr>
          <w:sz w:val="20"/>
          <w:szCs w:val="20"/>
          <w:lang w:val="en-GB"/>
        </w:rPr>
        <w:t xml:space="preserve"> when looking out of windows and glass doors - are true to reality in the rendering. A completely new series of video tutorials helps beginners to quickly achieve convincing results.</w:t>
      </w:r>
    </w:p>
    <w:p w14:paraId="0FCCC941" w14:textId="1DE5195F" w:rsidR="00521CB4" w:rsidRDefault="00521CB4" w:rsidP="00015BBA">
      <w:pPr>
        <w:spacing w:before="0" w:after="120" w:line="276" w:lineRule="auto"/>
        <w:jc w:val="left"/>
        <w:rPr>
          <w:sz w:val="20"/>
          <w:szCs w:val="20"/>
          <w:lang w:val="en-GB"/>
        </w:rPr>
      </w:pPr>
      <w:r w:rsidRPr="009122AC">
        <w:rPr>
          <w:sz w:val="20"/>
          <w:szCs w:val="20"/>
          <w:lang w:val="en-GB"/>
        </w:rPr>
        <w:t xml:space="preserve">In the future, a new online service will enable design or planning details created in iX CAD to be displayed quickly and unconventionally on mobile devices. Customers or employees do not need to install a special app or software for this. Access is simply via an email link and takes the recipient to a personal view in the Internet browser. Here, the planning or design can be viewed </w:t>
      </w:r>
      <w:r w:rsidR="00835B9D" w:rsidRPr="009122AC">
        <w:rPr>
          <w:sz w:val="20"/>
          <w:szCs w:val="20"/>
          <w:lang w:val="en-GB"/>
        </w:rPr>
        <w:t xml:space="preserve">as an </w:t>
      </w:r>
      <w:r w:rsidRPr="009122AC">
        <w:rPr>
          <w:sz w:val="20"/>
          <w:szCs w:val="20"/>
          <w:lang w:val="en-GB"/>
        </w:rPr>
        <w:t>interactive 3D</w:t>
      </w:r>
      <w:r w:rsidR="00835B9D" w:rsidRPr="009122AC">
        <w:rPr>
          <w:sz w:val="20"/>
          <w:szCs w:val="20"/>
          <w:lang w:val="en-GB"/>
        </w:rPr>
        <w:t xml:space="preserve"> </w:t>
      </w:r>
      <w:r w:rsidR="009557AF" w:rsidRPr="009122AC">
        <w:rPr>
          <w:sz w:val="20"/>
          <w:szCs w:val="20"/>
          <w:lang w:val="en-GB"/>
        </w:rPr>
        <w:t>model</w:t>
      </w:r>
      <w:r w:rsidRPr="009122AC">
        <w:rPr>
          <w:sz w:val="20"/>
          <w:szCs w:val="20"/>
          <w:lang w:val="en-GB"/>
        </w:rPr>
        <w:t xml:space="preserve">, </w:t>
      </w:r>
      <w:r w:rsidR="00835B9D" w:rsidRPr="009122AC">
        <w:rPr>
          <w:sz w:val="20"/>
          <w:szCs w:val="20"/>
          <w:lang w:val="en-GB"/>
        </w:rPr>
        <w:t xml:space="preserve">can be </w:t>
      </w:r>
      <w:r w:rsidRPr="009122AC">
        <w:rPr>
          <w:sz w:val="20"/>
          <w:szCs w:val="20"/>
          <w:lang w:val="en-GB"/>
        </w:rPr>
        <w:t>rotated, zoomed in</w:t>
      </w:r>
      <w:r w:rsidR="00835B9D" w:rsidRPr="009122AC">
        <w:rPr>
          <w:sz w:val="20"/>
          <w:szCs w:val="20"/>
          <w:lang w:val="en-GB"/>
        </w:rPr>
        <w:t xml:space="preserve"> on</w:t>
      </w:r>
      <w:r w:rsidRPr="009122AC">
        <w:rPr>
          <w:sz w:val="20"/>
          <w:szCs w:val="20"/>
          <w:lang w:val="en-GB"/>
        </w:rPr>
        <w:t xml:space="preserve"> or elements can be shown or hidden.</w:t>
      </w:r>
    </w:p>
    <w:p w14:paraId="2A810CF5" w14:textId="77777777" w:rsidR="00A16D5A" w:rsidRPr="00A16D5A" w:rsidRDefault="00A16D5A" w:rsidP="00A16D5A">
      <w:pPr>
        <w:spacing w:before="0" w:after="120" w:line="276" w:lineRule="auto"/>
        <w:jc w:val="left"/>
        <w:rPr>
          <w:b/>
          <w:sz w:val="20"/>
          <w:szCs w:val="20"/>
          <w:lang w:val="en-US"/>
        </w:rPr>
      </w:pPr>
      <w:r w:rsidRPr="00A16D5A">
        <w:rPr>
          <w:b/>
          <w:sz w:val="20"/>
          <w:szCs w:val="20"/>
          <w:lang w:val="en-US"/>
        </w:rPr>
        <w:t>Planning furniture online made easy</w:t>
      </w:r>
    </w:p>
    <w:p w14:paraId="33DAEC18" w14:textId="77777777" w:rsidR="00A16D5A" w:rsidRPr="00A16D5A" w:rsidRDefault="00A16D5A" w:rsidP="00A16D5A">
      <w:pPr>
        <w:spacing w:before="0" w:after="120" w:line="276" w:lineRule="auto"/>
        <w:jc w:val="left"/>
        <w:rPr>
          <w:sz w:val="20"/>
          <w:szCs w:val="20"/>
          <w:lang w:val="en-US"/>
        </w:rPr>
      </w:pPr>
      <w:r w:rsidRPr="00A16D5A">
        <w:rPr>
          <w:sz w:val="20"/>
          <w:szCs w:val="20"/>
          <w:lang w:val="en-US"/>
        </w:rPr>
        <w:t xml:space="preserve">The online sales solution iX NET presents itself in a new look and feel: The entire interface appears structured and guides the user quickly and safely through the individual planning and configuration steps. The interactive graphical 3D representation of the furniture configuration has been improved and thus appears much more realistic. </w:t>
      </w:r>
    </w:p>
    <w:p w14:paraId="70A02D6E" w14:textId="77777777" w:rsidR="00A16D5A" w:rsidRPr="00A16D5A" w:rsidRDefault="00A16D5A" w:rsidP="00A16D5A">
      <w:pPr>
        <w:spacing w:before="0" w:after="120" w:line="276" w:lineRule="auto"/>
        <w:jc w:val="left"/>
        <w:rPr>
          <w:sz w:val="20"/>
          <w:szCs w:val="20"/>
          <w:lang w:val="en-US"/>
        </w:rPr>
      </w:pPr>
      <w:r w:rsidRPr="00A16D5A">
        <w:rPr>
          <w:sz w:val="20"/>
          <w:szCs w:val="20"/>
          <w:lang w:val="en-US"/>
        </w:rPr>
        <w:t xml:space="preserve">However, the </w:t>
      </w:r>
      <w:proofErr w:type="gramStart"/>
      <w:r w:rsidRPr="00A16D5A">
        <w:rPr>
          <w:sz w:val="20"/>
          <w:szCs w:val="20"/>
          <w:lang w:val="en-US"/>
        </w:rPr>
        <w:t>main focus</w:t>
      </w:r>
      <w:proofErr w:type="gramEnd"/>
      <w:r w:rsidRPr="00A16D5A">
        <w:rPr>
          <w:sz w:val="20"/>
          <w:szCs w:val="20"/>
          <w:lang w:val="en-US"/>
        </w:rPr>
        <w:t xml:space="preserve"> of the development was on the room planning module iX NET Plan3D. Here, a new technological approach has drastically improved planning speed and convenience. But that's not all: Numerous new functions simplify and accelerate the </w:t>
      </w:r>
      <w:r w:rsidRPr="00A16D5A">
        <w:rPr>
          <w:sz w:val="20"/>
          <w:szCs w:val="20"/>
          <w:lang w:val="en-US"/>
        </w:rPr>
        <w:lastRenderedPageBreak/>
        <w:t xml:space="preserve">selection, </w:t>
      </w:r>
      <w:proofErr w:type="gramStart"/>
      <w:r w:rsidRPr="00A16D5A">
        <w:rPr>
          <w:sz w:val="20"/>
          <w:szCs w:val="20"/>
          <w:lang w:val="en-US"/>
        </w:rPr>
        <w:t>configuration</w:t>
      </w:r>
      <w:proofErr w:type="gramEnd"/>
      <w:r w:rsidRPr="00A16D5A">
        <w:rPr>
          <w:sz w:val="20"/>
          <w:szCs w:val="20"/>
          <w:lang w:val="en-US"/>
        </w:rPr>
        <w:t xml:space="preserve"> and positioning of furniture in the virtual room. In future, pre-conceived design proposals can be inserted into the planning for a quick start. Interactive dimensioning functions help the user to find his way around the virtual room and to better estimate the proportions.</w:t>
      </w:r>
    </w:p>
    <w:p w14:paraId="790B007D" w14:textId="4BFBD790" w:rsidR="00A16D5A" w:rsidRPr="00A16D5A" w:rsidRDefault="00A16D5A" w:rsidP="00A16D5A">
      <w:pPr>
        <w:spacing w:before="0" w:after="120" w:line="276" w:lineRule="auto"/>
        <w:jc w:val="left"/>
        <w:rPr>
          <w:sz w:val="20"/>
          <w:szCs w:val="20"/>
          <w:lang w:val="en-US"/>
        </w:rPr>
      </w:pPr>
      <w:r w:rsidRPr="00A16D5A">
        <w:rPr>
          <w:sz w:val="20"/>
          <w:szCs w:val="20"/>
          <w:lang w:val="en-US"/>
        </w:rPr>
        <w:t xml:space="preserve">Another new feature is that room planning can be linked to the </w:t>
      </w:r>
      <w:proofErr w:type="spellStart"/>
      <w:r w:rsidRPr="00A16D5A">
        <w:rPr>
          <w:sz w:val="20"/>
          <w:szCs w:val="20"/>
          <w:lang w:val="en-US"/>
        </w:rPr>
        <w:t>webshop</w:t>
      </w:r>
      <w:proofErr w:type="spellEnd"/>
      <w:r w:rsidRPr="00A16D5A">
        <w:rPr>
          <w:sz w:val="20"/>
          <w:szCs w:val="20"/>
          <w:lang w:val="en-US"/>
        </w:rPr>
        <w:t xml:space="preserve"> of other providers in future - in the same way as the iX NET configurator.</w:t>
      </w:r>
    </w:p>
    <w:p w14:paraId="23B37202" w14:textId="3B42DF67" w:rsidR="00521CB4" w:rsidRPr="009122AC" w:rsidRDefault="00521CB4" w:rsidP="00015BBA">
      <w:pPr>
        <w:spacing w:before="0" w:after="120" w:line="276" w:lineRule="auto"/>
        <w:jc w:val="left"/>
        <w:rPr>
          <w:b/>
          <w:bCs/>
          <w:sz w:val="20"/>
          <w:szCs w:val="20"/>
          <w:lang w:val="en-GB"/>
        </w:rPr>
      </w:pPr>
      <w:r w:rsidRPr="009122AC">
        <w:rPr>
          <w:b/>
          <w:bCs/>
          <w:sz w:val="20"/>
          <w:szCs w:val="20"/>
          <w:lang w:val="en-GB"/>
        </w:rPr>
        <w:t>Convincing detail functions for individual interior design</w:t>
      </w:r>
    </w:p>
    <w:p w14:paraId="3629743E" w14:textId="1BCC2152"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iX CAD 2022 SR2 </w:t>
      </w:r>
      <w:r w:rsidR="00835B9D" w:rsidRPr="009122AC">
        <w:rPr>
          <w:sz w:val="20"/>
          <w:szCs w:val="20"/>
          <w:lang w:val="en-GB"/>
        </w:rPr>
        <w:t>stands out</w:t>
      </w:r>
      <w:r w:rsidRPr="009122AC">
        <w:rPr>
          <w:sz w:val="20"/>
          <w:szCs w:val="20"/>
          <w:lang w:val="en-GB"/>
        </w:rPr>
        <w:t xml:space="preserve"> with special functions that particularly support the planning, </w:t>
      </w:r>
      <w:proofErr w:type="gramStart"/>
      <w:r w:rsidRPr="009122AC">
        <w:rPr>
          <w:sz w:val="20"/>
          <w:szCs w:val="20"/>
          <w:lang w:val="en-GB"/>
        </w:rPr>
        <w:t>design</w:t>
      </w:r>
      <w:proofErr w:type="gramEnd"/>
      <w:r w:rsidRPr="009122AC">
        <w:rPr>
          <w:sz w:val="20"/>
          <w:szCs w:val="20"/>
          <w:lang w:val="en-GB"/>
        </w:rPr>
        <w:t xml:space="preserve"> and production of individual furnishings.</w:t>
      </w:r>
    </w:p>
    <w:p w14:paraId="6F5D4D3B" w14:textId="77777777"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In iX CAD, imos has completely revised the design wizard for creating and modifying parametric multiple components and made it much easier to use. Advantages result </w:t>
      </w:r>
      <w:proofErr w:type="gramStart"/>
      <w:r w:rsidRPr="009122AC">
        <w:rPr>
          <w:sz w:val="20"/>
          <w:szCs w:val="20"/>
          <w:lang w:val="en-GB"/>
        </w:rPr>
        <w:t>in particular for</w:t>
      </w:r>
      <w:proofErr w:type="gramEnd"/>
      <w:r w:rsidRPr="009122AC">
        <w:rPr>
          <w:sz w:val="20"/>
          <w:szCs w:val="20"/>
          <w:lang w:val="en-GB"/>
        </w:rPr>
        <w:t xml:space="preserve"> the design of dimensionally variable frame and object doors as well as multi-part kitchen fronts. </w:t>
      </w:r>
    </w:p>
    <w:p w14:paraId="72C2E9DC" w14:textId="77777777" w:rsidR="00521CB4" w:rsidRPr="009122AC" w:rsidRDefault="00521CB4" w:rsidP="00015BBA">
      <w:pPr>
        <w:spacing w:before="0" w:after="120" w:line="276" w:lineRule="auto"/>
        <w:jc w:val="left"/>
        <w:rPr>
          <w:b/>
          <w:bCs/>
          <w:sz w:val="20"/>
          <w:szCs w:val="20"/>
          <w:lang w:val="en-GB"/>
        </w:rPr>
      </w:pPr>
      <w:r w:rsidRPr="009122AC">
        <w:rPr>
          <w:b/>
          <w:bCs/>
          <w:sz w:val="20"/>
          <w:szCs w:val="20"/>
          <w:lang w:val="en-GB"/>
        </w:rPr>
        <w:t>Integration of online services</w:t>
      </w:r>
    </w:p>
    <w:p w14:paraId="3A928A78" w14:textId="460D4A63" w:rsidR="00521CB4" w:rsidRPr="009122AC" w:rsidRDefault="00410F53" w:rsidP="00015BBA">
      <w:pPr>
        <w:spacing w:before="0" w:after="120" w:line="276" w:lineRule="auto"/>
        <w:jc w:val="left"/>
        <w:rPr>
          <w:sz w:val="20"/>
          <w:szCs w:val="20"/>
          <w:lang w:val="en-GB"/>
        </w:rPr>
      </w:pPr>
      <w:r>
        <w:rPr>
          <w:sz w:val="20"/>
          <w:szCs w:val="20"/>
          <w:lang w:val="en-GB"/>
        </w:rPr>
        <w:t>A</w:t>
      </w:r>
      <w:r w:rsidRPr="009122AC">
        <w:rPr>
          <w:sz w:val="20"/>
          <w:szCs w:val="20"/>
          <w:lang w:val="en-GB"/>
        </w:rPr>
        <w:t xml:space="preserve"> declared goal of imos AG</w:t>
      </w:r>
      <w:r>
        <w:rPr>
          <w:sz w:val="20"/>
          <w:szCs w:val="20"/>
          <w:lang w:val="en-GB"/>
        </w:rPr>
        <w:t xml:space="preserve"> is connecting</w:t>
      </w:r>
      <w:r w:rsidR="00521CB4" w:rsidRPr="009122AC">
        <w:rPr>
          <w:sz w:val="20"/>
          <w:szCs w:val="20"/>
          <w:lang w:val="en-GB"/>
        </w:rPr>
        <w:t xml:space="preserve"> iX 2021 SR2 with other systems to enable a continuous data flow in the process and at the same time expand the functionality of the entire solution. </w:t>
      </w:r>
      <w:r w:rsidR="00015BBA" w:rsidRPr="00015BBA">
        <w:rPr>
          <w:sz w:val="20"/>
          <w:szCs w:val="20"/>
          <w:lang w:val="en-GB"/>
        </w:rPr>
        <w:t xml:space="preserve">This can involve the connection of ERP systems and industry programs, or the integration of industry-oriented online services, such as those of the HOMAG Group's Digital Factory - as a result, </w:t>
      </w:r>
      <w:proofErr w:type="spellStart"/>
      <w:r w:rsidR="00015BBA" w:rsidRPr="00015BBA">
        <w:rPr>
          <w:sz w:val="20"/>
          <w:szCs w:val="20"/>
          <w:lang w:val="en-GB"/>
        </w:rPr>
        <w:t>intelliDivide</w:t>
      </w:r>
      <w:proofErr w:type="spellEnd"/>
      <w:r w:rsidR="00015BBA" w:rsidRPr="00015BBA">
        <w:rPr>
          <w:sz w:val="20"/>
          <w:szCs w:val="20"/>
          <w:lang w:val="en-GB"/>
        </w:rPr>
        <w:t xml:space="preserve"> Cutting, </w:t>
      </w:r>
      <w:proofErr w:type="spellStart"/>
      <w:r w:rsidR="00015BBA" w:rsidRPr="00015BBA">
        <w:rPr>
          <w:sz w:val="20"/>
          <w:szCs w:val="20"/>
          <w:lang w:val="en-GB"/>
        </w:rPr>
        <w:t>intelliDivide</w:t>
      </w:r>
      <w:proofErr w:type="spellEnd"/>
      <w:r w:rsidR="00015BBA" w:rsidRPr="00015BBA">
        <w:rPr>
          <w:sz w:val="20"/>
          <w:szCs w:val="20"/>
          <w:lang w:val="en-GB"/>
        </w:rPr>
        <w:t xml:space="preserve"> Nesting and </w:t>
      </w:r>
      <w:r w:rsidR="00015BBA">
        <w:rPr>
          <w:sz w:val="20"/>
          <w:szCs w:val="20"/>
          <w:lang w:val="en-GB"/>
        </w:rPr>
        <w:t xml:space="preserve">the </w:t>
      </w:r>
      <w:proofErr w:type="spellStart"/>
      <w:r w:rsidR="00015BBA">
        <w:rPr>
          <w:sz w:val="20"/>
          <w:szCs w:val="20"/>
          <w:lang w:val="en-GB"/>
        </w:rPr>
        <w:t>p</w:t>
      </w:r>
      <w:r w:rsidR="00015BBA" w:rsidRPr="00015BBA">
        <w:rPr>
          <w:sz w:val="20"/>
          <w:szCs w:val="20"/>
          <w:lang w:val="en-GB"/>
        </w:rPr>
        <w:t>roductionManager</w:t>
      </w:r>
      <w:proofErr w:type="spellEnd"/>
      <w:r w:rsidR="00015BBA" w:rsidRPr="00015BBA">
        <w:rPr>
          <w:sz w:val="20"/>
          <w:szCs w:val="20"/>
          <w:lang w:val="en-GB"/>
        </w:rPr>
        <w:t xml:space="preserve"> can now be activated simply and easily via the </w:t>
      </w:r>
      <w:proofErr w:type="spellStart"/>
      <w:r w:rsidR="00015BBA">
        <w:rPr>
          <w:sz w:val="20"/>
          <w:szCs w:val="20"/>
          <w:lang w:val="en-GB"/>
        </w:rPr>
        <w:t>t</w:t>
      </w:r>
      <w:r w:rsidR="00015BBA" w:rsidRPr="00015BBA">
        <w:rPr>
          <w:sz w:val="20"/>
          <w:szCs w:val="20"/>
          <w:lang w:val="en-GB"/>
        </w:rPr>
        <w:t>apio</w:t>
      </w:r>
      <w:proofErr w:type="spellEnd"/>
      <w:r w:rsidR="00015BBA" w:rsidRPr="00015BBA">
        <w:rPr>
          <w:sz w:val="20"/>
          <w:szCs w:val="20"/>
          <w:lang w:val="en-GB"/>
        </w:rPr>
        <w:t xml:space="preserve"> online platform and used immediately.</w:t>
      </w:r>
    </w:p>
    <w:p w14:paraId="295B4BF7" w14:textId="77777777" w:rsidR="00521CB4" w:rsidRPr="009122AC" w:rsidRDefault="00521CB4" w:rsidP="00015BBA">
      <w:pPr>
        <w:spacing w:before="0" w:after="120" w:line="276" w:lineRule="auto"/>
        <w:jc w:val="left"/>
        <w:rPr>
          <w:b/>
          <w:bCs/>
          <w:sz w:val="20"/>
          <w:szCs w:val="20"/>
          <w:lang w:val="en-GB"/>
        </w:rPr>
      </w:pPr>
      <w:r w:rsidRPr="009122AC">
        <w:rPr>
          <w:b/>
          <w:bCs/>
          <w:sz w:val="20"/>
          <w:szCs w:val="20"/>
          <w:lang w:val="en-GB"/>
        </w:rPr>
        <w:t xml:space="preserve">Cloud service for manufacturing and assembly </w:t>
      </w:r>
    </w:p>
    <w:p w14:paraId="2E7E1E85" w14:textId="1E41A8B9"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imos focuses on digitization in the workshop and assembly: iX Scout allows digital job and production data to be displayed and exchanged via the cloud. Access is possible at any time and from anywhere </w:t>
      </w:r>
      <w:r w:rsidR="00410F53">
        <w:rPr>
          <w:sz w:val="20"/>
          <w:szCs w:val="20"/>
          <w:lang w:val="en-GB"/>
        </w:rPr>
        <w:t>–</w:t>
      </w:r>
      <w:r w:rsidRPr="009122AC">
        <w:rPr>
          <w:sz w:val="20"/>
          <w:szCs w:val="20"/>
          <w:lang w:val="en-GB"/>
        </w:rPr>
        <w:t xml:space="preserve"> across departments. The integrated 3D viewer displays the furniture designs in detail on the tablet and offers a variety of functions such as zooming, </w:t>
      </w:r>
      <w:proofErr w:type="gramStart"/>
      <w:r w:rsidRPr="009122AC">
        <w:rPr>
          <w:sz w:val="20"/>
          <w:szCs w:val="20"/>
          <w:lang w:val="en-GB"/>
        </w:rPr>
        <w:t>selecting</w:t>
      </w:r>
      <w:proofErr w:type="gramEnd"/>
      <w:r w:rsidRPr="009122AC">
        <w:rPr>
          <w:sz w:val="20"/>
          <w:szCs w:val="20"/>
          <w:lang w:val="en-GB"/>
        </w:rPr>
        <w:t xml:space="preserve"> or </w:t>
      </w:r>
      <w:r w:rsidR="00865452" w:rsidRPr="009122AC">
        <w:rPr>
          <w:sz w:val="20"/>
          <w:szCs w:val="20"/>
          <w:lang w:val="en-GB"/>
        </w:rPr>
        <w:t>isolating</w:t>
      </w:r>
      <w:r w:rsidRPr="009122AC">
        <w:rPr>
          <w:sz w:val="20"/>
          <w:szCs w:val="20"/>
          <w:lang w:val="en-GB"/>
        </w:rPr>
        <w:t xml:space="preserve"> individual parts or assemblies. </w:t>
      </w:r>
    </w:p>
    <w:p w14:paraId="37659B59" w14:textId="0194A8D5"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The chat function makes the exchange of information possible and, above all, secure: If there are changes in the order / production process or if a component </w:t>
      </w:r>
      <w:proofErr w:type="gramStart"/>
      <w:r w:rsidRPr="009122AC">
        <w:rPr>
          <w:sz w:val="20"/>
          <w:szCs w:val="20"/>
          <w:lang w:val="en-GB"/>
        </w:rPr>
        <w:t>has to</w:t>
      </w:r>
      <w:proofErr w:type="gramEnd"/>
      <w:r w:rsidRPr="009122AC">
        <w:rPr>
          <w:sz w:val="20"/>
          <w:szCs w:val="20"/>
          <w:lang w:val="en-GB"/>
        </w:rPr>
        <w:t xml:space="preserve"> be reordered on the construction site, the corresponding information is quickly passed on. The integrated QR scan identifies individual parts within an order. In production or during assembly on the construction site, it can be used to precisely display, for example, the component affiliation as well as the installation situation.</w:t>
      </w:r>
    </w:p>
    <w:p w14:paraId="500586AA" w14:textId="01993020" w:rsidR="00521CB4" w:rsidRPr="009122AC" w:rsidRDefault="00521CB4" w:rsidP="00015BBA">
      <w:pPr>
        <w:spacing w:before="0" w:after="120" w:line="276" w:lineRule="auto"/>
        <w:jc w:val="left"/>
        <w:rPr>
          <w:sz w:val="20"/>
          <w:szCs w:val="20"/>
          <w:lang w:val="en-GB"/>
        </w:rPr>
      </w:pPr>
      <w:r w:rsidRPr="009122AC">
        <w:rPr>
          <w:sz w:val="20"/>
          <w:szCs w:val="20"/>
          <w:lang w:val="en-GB"/>
        </w:rPr>
        <w:t>After iX Scout has already proven itself in practice with individual users in recent months, further functions are now being added. For example, the graphics engine has been improved and a measurement function has been integrated to determine the dimensions of digital components. iX Scout can even be made available to third parties via a guest account</w:t>
      </w:r>
      <w:r w:rsidR="00E9667C">
        <w:rPr>
          <w:sz w:val="20"/>
          <w:szCs w:val="20"/>
          <w:lang w:val="en-GB"/>
        </w:rPr>
        <w:t xml:space="preserve"> in the future</w:t>
      </w:r>
      <w:r w:rsidRPr="009122AC">
        <w:rPr>
          <w:sz w:val="20"/>
          <w:szCs w:val="20"/>
          <w:lang w:val="en-GB"/>
        </w:rPr>
        <w:t xml:space="preserve">. </w:t>
      </w:r>
    </w:p>
    <w:p w14:paraId="7F0BFFB8" w14:textId="77777777" w:rsidR="00521CB4" w:rsidRPr="009122AC" w:rsidRDefault="00521CB4" w:rsidP="00015BBA">
      <w:pPr>
        <w:spacing w:before="0" w:after="120" w:line="276" w:lineRule="auto"/>
        <w:jc w:val="left"/>
        <w:rPr>
          <w:b/>
          <w:bCs/>
          <w:sz w:val="20"/>
          <w:szCs w:val="20"/>
          <w:lang w:val="en-GB"/>
        </w:rPr>
      </w:pPr>
      <w:r w:rsidRPr="009122AC">
        <w:rPr>
          <w:b/>
          <w:bCs/>
          <w:sz w:val="20"/>
          <w:szCs w:val="20"/>
          <w:lang w:val="en-GB"/>
        </w:rPr>
        <w:t>Home office and mobile working</w:t>
      </w:r>
    </w:p>
    <w:p w14:paraId="0A5E3F7E" w14:textId="35975F46"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The home office has been one of the most important changes in the working world for the last two years. iX 2021 SR2 now offers usage and licensing models for work planners, </w:t>
      </w:r>
      <w:proofErr w:type="gramStart"/>
      <w:r w:rsidRPr="009122AC">
        <w:rPr>
          <w:sz w:val="20"/>
          <w:szCs w:val="20"/>
          <w:lang w:val="en-GB"/>
        </w:rPr>
        <w:t>planners</w:t>
      </w:r>
      <w:proofErr w:type="gramEnd"/>
      <w:r w:rsidRPr="009122AC">
        <w:rPr>
          <w:sz w:val="20"/>
          <w:szCs w:val="20"/>
          <w:lang w:val="en-GB"/>
        </w:rPr>
        <w:t xml:space="preserve"> and designers to be able to work flexibly outside the company. Be it on the construction site, on-site at the customer or at home.</w:t>
      </w:r>
    </w:p>
    <w:p w14:paraId="5CB66BCF" w14:textId="77777777" w:rsidR="00521CB4" w:rsidRPr="009122AC" w:rsidRDefault="00521CB4" w:rsidP="00015BBA">
      <w:pPr>
        <w:spacing w:before="0" w:after="120" w:line="276" w:lineRule="auto"/>
        <w:jc w:val="left"/>
        <w:rPr>
          <w:b/>
          <w:bCs/>
          <w:sz w:val="20"/>
          <w:szCs w:val="20"/>
          <w:lang w:val="en-GB"/>
        </w:rPr>
      </w:pPr>
      <w:r w:rsidRPr="009122AC">
        <w:rPr>
          <w:b/>
          <w:bCs/>
          <w:sz w:val="20"/>
          <w:szCs w:val="20"/>
          <w:lang w:val="en-GB"/>
        </w:rPr>
        <w:lastRenderedPageBreak/>
        <w:t xml:space="preserve">Premiere at </w:t>
      </w:r>
      <w:proofErr w:type="spellStart"/>
      <w:r w:rsidRPr="009122AC">
        <w:rPr>
          <w:b/>
          <w:bCs/>
          <w:sz w:val="20"/>
          <w:szCs w:val="20"/>
          <w:lang w:val="en-GB"/>
        </w:rPr>
        <w:t>Holz</w:t>
      </w:r>
      <w:proofErr w:type="spellEnd"/>
      <w:r w:rsidRPr="009122AC">
        <w:rPr>
          <w:b/>
          <w:bCs/>
          <w:sz w:val="20"/>
          <w:szCs w:val="20"/>
          <w:lang w:val="en-GB"/>
        </w:rPr>
        <w:t>-Handwerk 2022</w:t>
      </w:r>
    </w:p>
    <w:p w14:paraId="5D52D663" w14:textId="56182BBC" w:rsidR="00521CB4" w:rsidRPr="009122AC" w:rsidRDefault="00521CB4" w:rsidP="00015BBA">
      <w:pPr>
        <w:spacing w:before="0" w:after="120" w:line="276" w:lineRule="auto"/>
        <w:jc w:val="left"/>
        <w:rPr>
          <w:sz w:val="20"/>
          <w:szCs w:val="20"/>
          <w:lang w:val="en-GB"/>
        </w:rPr>
      </w:pPr>
      <w:r w:rsidRPr="009122AC">
        <w:rPr>
          <w:sz w:val="20"/>
          <w:szCs w:val="20"/>
          <w:lang w:val="en-GB"/>
        </w:rPr>
        <w:t xml:space="preserve">iX 2021 SR2 will celebrate its premiere at </w:t>
      </w:r>
      <w:proofErr w:type="spellStart"/>
      <w:r w:rsidRPr="009122AC">
        <w:rPr>
          <w:sz w:val="20"/>
          <w:szCs w:val="20"/>
          <w:lang w:val="en-GB"/>
        </w:rPr>
        <w:t>Holz</w:t>
      </w:r>
      <w:proofErr w:type="spellEnd"/>
      <w:r w:rsidR="009122AC">
        <w:rPr>
          <w:sz w:val="20"/>
          <w:szCs w:val="20"/>
          <w:lang w:val="en-GB"/>
        </w:rPr>
        <w:t>-</w:t>
      </w:r>
      <w:r w:rsidRPr="009122AC">
        <w:rPr>
          <w:sz w:val="20"/>
          <w:szCs w:val="20"/>
          <w:lang w:val="en-GB"/>
        </w:rPr>
        <w:t>Handwerk 2022 in Nuremberg. Interested visitors can get an idea of the numerous innovations at the imos booth in Hall 11.1 from July 12 to 15, 2022, before the version is officially released in summer 2022.</w:t>
      </w:r>
    </w:p>
    <w:p w14:paraId="4DF78D46" w14:textId="2A1CA901" w:rsidR="00521CB4" w:rsidRDefault="00521CB4" w:rsidP="00015BBA">
      <w:pPr>
        <w:spacing w:before="0" w:after="120" w:line="276" w:lineRule="auto"/>
        <w:jc w:val="left"/>
        <w:rPr>
          <w:sz w:val="20"/>
          <w:szCs w:val="20"/>
          <w:lang w:val="en-GB"/>
        </w:rPr>
      </w:pPr>
    </w:p>
    <w:p w14:paraId="1072124D" w14:textId="77777777" w:rsidR="00BB7493" w:rsidRPr="00BB7493" w:rsidRDefault="00BB7493" w:rsidP="00BB7493">
      <w:pPr>
        <w:spacing w:before="0" w:after="120" w:line="276" w:lineRule="auto"/>
        <w:jc w:val="left"/>
        <w:rPr>
          <w:sz w:val="20"/>
          <w:szCs w:val="20"/>
          <w:lang w:val="en-GB"/>
        </w:rPr>
      </w:pPr>
      <w:r w:rsidRPr="00BB7493">
        <w:rPr>
          <w:sz w:val="20"/>
          <w:szCs w:val="20"/>
          <w:lang w:val="en-GB"/>
        </w:rPr>
        <w:t>About imos AG:</w:t>
      </w:r>
    </w:p>
    <w:p w14:paraId="0EDB928E" w14:textId="4FD1AB86" w:rsidR="00BB7493" w:rsidRDefault="00BB7493" w:rsidP="00BB7493">
      <w:pPr>
        <w:spacing w:before="0" w:after="120" w:line="276" w:lineRule="auto"/>
        <w:jc w:val="left"/>
        <w:rPr>
          <w:sz w:val="20"/>
          <w:szCs w:val="20"/>
          <w:lang w:val="en-GB"/>
        </w:rPr>
      </w:pPr>
      <w:r w:rsidRPr="00BB7493">
        <w:rPr>
          <w:sz w:val="20"/>
          <w:szCs w:val="20"/>
          <w:lang w:val="en-GB"/>
        </w:rPr>
        <w:t>imos AG is one of the important pioneers of digital evolution in the</w:t>
      </w:r>
      <w:r w:rsidR="00D042F8">
        <w:rPr>
          <w:sz w:val="20"/>
          <w:szCs w:val="20"/>
          <w:lang w:val="en-GB"/>
        </w:rPr>
        <w:t xml:space="preserve"> international</w:t>
      </w:r>
      <w:r w:rsidRPr="00BB7493">
        <w:rPr>
          <w:sz w:val="20"/>
          <w:szCs w:val="20"/>
          <w:lang w:val="en-GB"/>
        </w:rPr>
        <w:t xml:space="preserve"> furniture industry. The focus is on the development and distribution of innovative system components for the furniture and wood processing industry. The product range combines the areas of sale, design and </w:t>
      </w:r>
      <w:r>
        <w:rPr>
          <w:sz w:val="20"/>
          <w:szCs w:val="20"/>
          <w:lang w:val="en-GB"/>
        </w:rPr>
        <w:t>order</w:t>
      </w:r>
      <w:r w:rsidRPr="00BB7493">
        <w:rPr>
          <w:sz w:val="20"/>
          <w:szCs w:val="20"/>
          <w:lang w:val="en-GB"/>
        </w:rPr>
        <w:t xml:space="preserve">, work preparation and production into an end-to-end digital process. </w:t>
      </w:r>
    </w:p>
    <w:p w14:paraId="6523D12D" w14:textId="6FEA696E" w:rsidR="00BB7493" w:rsidRDefault="00BB7493" w:rsidP="00BB7493">
      <w:pPr>
        <w:spacing w:before="0" w:after="120" w:line="276" w:lineRule="auto"/>
        <w:jc w:val="left"/>
        <w:rPr>
          <w:sz w:val="20"/>
          <w:szCs w:val="20"/>
          <w:lang w:val="en-GB"/>
        </w:rPr>
      </w:pPr>
      <w:r w:rsidRPr="00BB7493">
        <w:rPr>
          <w:sz w:val="20"/>
          <w:szCs w:val="20"/>
          <w:lang w:val="en-GB"/>
        </w:rPr>
        <w:t>The imos solutions can be customized according to individual needs and are used by leading international industrial companies as well as by highly specialized craft businesses that manufacture individually. In addition to the headquarter in Herford/East Westphalia, more than 4,500 users are supported via a global network of 43 sales and service partners in 89 countries. The software offer is available in 27 languages.</w:t>
      </w:r>
    </w:p>
    <w:p w14:paraId="25FA2B65" w14:textId="77777777" w:rsidR="00BB7493" w:rsidRPr="009122AC" w:rsidRDefault="00BB7493" w:rsidP="00BB7493">
      <w:pPr>
        <w:spacing w:before="0" w:after="120" w:line="276" w:lineRule="auto"/>
        <w:jc w:val="left"/>
        <w:rPr>
          <w:sz w:val="20"/>
          <w:szCs w:val="20"/>
          <w:lang w:val="en-GB"/>
        </w:rPr>
      </w:pPr>
    </w:p>
    <w:p w14:paraId="77D9A96B" w14:textId="76378D16" w:rsidR="00521CB4" w:rsidRPr="009122AC" w:rsidRDefault="00521CB4" w:rsidP="00015BBA">
      <w:pPr>
        <w:spacing w:before="0" w:after="120" w:line="276" w:lineRule="auto"/>
        <w:jc w:val="left"/>
        <w:rPr>
          <w:sz w:val="20"/>
          <w:szCs w:val="20"/>
          <w:lang w:val="en-GB"/>
        </w:rPr>
      </w:pPr>
      <w:r w:rsidRPr="009122AC">
        <w:rPr>
          <w:sz w:val="20"/>
          <w:szCs w:val="20"/>
          <w:lang w:val="en-GB"/>
        </w:rPr>
        <w:t>Image material:</w:t>
      </w:r>
      <w:r w:rsidR="00DF3A36" w:rsidRPr="009122AC">
        <w:rPr>
          <w:noProof/>
          <w:sz w:val="20"/>
          <w:szCs w:val="20"/>
        </w:rPr>
        <w:drawing>
          <wp:anchor distT="0" distB="0" distL="114300" distR="114300" simplePos="0" relativeHeight="251659264" behindDoc="0" locked="0" layoutInCell="1" allowOverlap="1" wp14:anchorId="359A00C7" wp14:editId="701CA1A4">
            <wp:simplePos x="0" y="0"/>
            <wp:positionH relativeFrom="margin">
              <wp:posOffset>0</wp:posOffset>
            </wp:positionH>
            <wp:positionV relativeFrom="paragraph">
              <wp:posOffset>240665</wp:posOffset>
            </wp:positionV>
            <wp:extent cx="5039360" cy="2834640"/>
            <wp:effectExtent l="0" t="0" r="8890" b="3810"/>
            <wp:wrapSquare wrapText="bothSides"/>
            <wp:docPr id="4" name="Grafik 4" descr="Ein Bild, das Person, Mann, drinnen, suc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Mann, drinnen, suchend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39360" cy="2834640"/>
                    </a:xfrm>
                    <a:prstGeom prst="rect">
                      <a:avLst/>
                    </a:prstGeom>
                    <a:noFill/>
                    <a:ln>
                      <a:noFill/>
                    </a:ln>
                  </pic:spPr>
                </pic:pic>
              </a:graphicData>
            </a:graphic>
          </wp:anchor>
        </w:drawing>
      </w:r>
    </w:p>
    <w:p w14:paraId="7445623B" w14:textId="3734AA5F" w:rsidR="00521CB4" w:rsidRPr="009122AC" w:rsidRDefault="00F62ECB" w:rsidP="00015BBA">
      <w:pPr>
        <w:spacing w:before="0" w:after="120" w:line="276" w:lineRule="auto"/>
        <w:jc w:val="left"/>
        <w:rPr>
          <w:sz w:val="20"/>
          <w:szCs w:val="20"/>
          <w:lang w:val="en-GB"/>
        </w:rPr>
      </w:pPr>
      <w:r>
        <w:rPr>
          <w:sz w:val="20"/>
          <w:szCs w:val="20"/>
          <w:lang w:val="en-GB"/>
        </w:rPr>
        <w:t>Image</w:t>
      </w:r>
      <w:r w:rsidR="00116E18" w:rsidRPr="00116E18">
        <w:rPr>
          <w:sz w:val="20"/>
          <w:szCs w:val="20"/>
          <w:lang w:val="en-GB"/>
        </w:rPr>
        <w:t xml:space="preserve"> 1: The 3D view in iX Scout gives a detailed impression of the component</w:t>
      </w:r>
    </w:p>
    <w:p w14:paraId="24D67516" w14:textId="6F292AB2" w:rsidR="00521CB4" w:rsidRPr="009122AC" w:rsidRDefault="005B3FA9" w:rsidP="00015BBA">
      <w:pPr>
        <w:spacing w:before="0" w:after="120" w:line="276" w:lineRule="auto"/>
        <w:jc w:val="left"/>
        <w:rPr>
          <w:sz w:val="20"/>
          <w:szCs w:val="20"/>
          <w:lang w:val="en-GB"/>
        </w:rPr>
      </w:pPr>
      <w:r w:rsidRPr="009122AC">
        <w:rPr>
          <w:noProof/>
          <w:sz w:val="20"/>
          <w:szCs w:val="20"/>
        </w:rPr>
        <w:lastRenderedPageBreak/>
        <w:drawing>
          <wp:anchor distT="0" distB="0" distL="114300" distR="114300" simplePos="0" relativeHeight="251661312" behindDoc="0" locked="0" layoutInCell="1" allowOverlap="1" wp14:anchorId="1957EDBF" wp14:editId="5D486E42">
            <wp:simplePos x="0" y="0"/>
            <wp:positionH relativeFrom="margin">
              <wp:posOffset>0</wp:posOffset>
            </wp:positionH>
            <wp:positionV relativeFrom="paragraph">
              <wp:posOffset>233045</wp:posOffset>
            </wp:positionV>
            <wp:extent cx="5045710" cy="2838450"/>
            <wp:effectExtent l="0" t="0" r="2540" b="0"/>
            <wp:wrapTopAndBottom/>
            <wp:docPr id="3" name="Grafik 3" descr="Ein Bild, das Text, Person, drinn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Person, drinnen, Man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45710" cy="2838450"/>
                    </a:xfrm>
                    <a:prstGeom prst="rect">
                      <a:avLst/>
                    </a:prstGeom>
                    <a:noFill/>
                    <a:ln>
                      <a:noFill/>
                    </a:ln>
                  </pic:spPr>
                </pic:pic>
              </a:graphicData>
            </a:graphic>
          </wp:anchor>
        </w:drawing>
      </w:r>
    </w:p>
    <w:p w14:paraId="52568603" w14:textId="073F1B52" w:rsidR="00521CB4" w:rsidRPr="009122AC" w:rsidRDefault="00F62ECB" w:rsidP="00015BBA">
      <w:pPr>
        <w:spacing w:before="0" w:after="120" w:line="276" w:lineRule="auto"/>
        <w:jc w:val="left"/>
        <w:rPr>
          <w:sz w:val="20"/>
          <w:szCs w:val="20"/>
          <w:lang w:val="en-GB"/>
        </w:rPr>
      </w:pPr>
      <w:r>
        <w:rPr>
          <w:sz w:val="20"/>
          <w:szCs w:val="20"/>
          <w:lang w:val="en-GB"/>
        </w:rPr>
        <w:t>Image</w:t>
      </w:r>
      <w:r w:rsidR="00116E18" w:rsidRPr="00116E18">
        <w:rPr>
          <w:sz w:val="20"/>
          <w:szCs w:val="20"/>
          <w:lang w:val="en-GB"/>
        </w:rPr>
        <w:t xml:space="preserve"> 2: Zooming in on the 3D view of the component</w:t>
      </w:r>
    </w:p>
    <w:p w14:paraId="5C6003B2" w14:textId="3B22D7F3" w:rsidR="00521CB4" w:rsidRPr="009122AC" w:rsidRDefault="005B3FA9" w:rsidP="00015BBA">
      <w:pPr>
        <w:spacing w:before="0" w:after="120" w:line="276" w:lineRule="auto"/>
        <w:jc w:val="left"/>
        <w:rPr>
          <w:sz w:val="20"/>
          <w:szCs w:val="20"/>
        </w:rPr>
      </w:pPr>
      <w:r w:rsidRPr="009122AC">
        <w:rPr>
          <w:noProof/>
          <w:sz w:val="20"/>
          <w:szCs w:val="20"/>
        </w:rPr>
        <w:drawing>
          <wp:inline distT="0" distB="0" distL="0" distR="0" wp14:anchorId="42C3621D" wp14:editId="737BF498">
            <wp:extent cx="5039360" cy="3783965"/>
            <wp:effectExtent l="0" t="0" r="8890" b="6985"/>
            <wp:docPr id="2" name="Grafik 2" descr="Ein Bild, das Text,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Person, drinne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39360" cy="3783965"/>
                    </a:xfrm>
                    <a:prstGeom prst="rect">
                      <a:avLst/>
                    </a:prstGeom>
                    <a:noFill/>
                    <a:ln>
                      <a:noFill/>
                    </a:ln>
                  </pic:spPr>
                </pic:pic>
              </a:graphicData>
            </a:graphic>
          </wp:inline>
        </w:drawing>
      </w:r>
    </w:p>
    <w:p w14:paraId="6A7A9F00" w14:textId="17730483" w:rsidR="00521CB4" w:rsidRPr="00A54EA4" w:rsidRDefault="00F62ECB" w:rsidP="00015BBA">
      <w:pPr>
        <w:spacing w:before="0" w:after="120" w:line="276" w:lineRule="auto"/>
        <w:jc w:val="left"/>
        <w:rPr>
          <w:sz w:val="20"/>
          <w:szCs w:val="20"/>
          <w:lang w:val="en-GB"/>
        </w:rPr>
      </w:pPr>
      <w:r>
        <w:rPr>
          <w:sz w:val="20"/>
          <w:szCs w:val="20"/>
          <w:lang w:val="en-GB"/>
        </w:rPr>
        <w:t>Image</w:t>
      </w:r>
      <w:r w:rsidR="00A54EA4" w:rsidRPr="00A54EA4">
        <w:rPr>
          <w:sz w:val="20"/>
          <w:szCs w:val="20"/>
          <w:lang w:val="en-GB"/>
        </w:rPr>
        <w:t xml:space="preserve"> 3: The description and position of the connector are precisely indicated in the 3D view</w:t>
      </w:r>
    </w:p>
    <w:p w14:paraId="7D32ACF2" w14:textId="0B5B7F95" w:rsidR="00521CB4" w:rsidRDefault="00521CB4" w:rsidP="00015BBA">
      <w:pPr>
        <w:spacing w:before="0" w:after="120" w:line="276" w:lineRule="auto"/>
        <w:jc w:val="left"/>
        <w:rPr>
          <w:sz w:val="20"/>
          <w:szCs w:val="20"/>
          <w:lang w:val="en-GB"/>
        </w:rPr>
      </w:pPr>
    </w:p>
    <w:p w14:paraId="503A2030" w14:textId="1494017C" w:rsidR="00A54EA4" w:rsidRPr="00A54EA4" w:rsidRDefault="00F62ECB" w:rsidP="00015BBA">
      <w:pPr>
        <w:spacing w:before="0" w:after="120" w:line="276" w:lineRule="auto"/>
        <w:jc w:val="left"/>
        <w:rPr>
          <w:i/>
          <w:sz w:val="20"/>
          <w:szCs w:val="20"/>
          <w:lang w:val="en-GB"/>
        </w:rPr>
      </w:pPr>
      <w:r>
        <w:rPr>
          <w:i/>
          <w:sz w:val="20"/>
          <w:szCs w:val="20"/>
          <w:lang w:val="en-GB"/>
        </w:rPr>
        <w:t>Image</w:t>
      </w:r>
      <w:r w:rsidR="00A54EA4" w:rsidRPr="00A54EA4">
        <w:rPr>
          <w:i/>
          <w:sz w:val="20"/>
          <w:szCs w:val="20"/>
          <w:lang w:val="en-GB"/>
        </w:rPr>
        <w:t>s 4-6 show various renderings created with imos iX 2021:</w:t>
      </w:r>
    </w:p>
    <w:p w14:paraId="617C2573" w14:textId="51F48DD3" w:rsidR="00521CB4" w:rsidRPr="009122AC" w:rsidRDefault="005B3FA9" w:rsidP="00015BBA">
      <w:pPr>
        <w:spacing w:before="0" w:after="120" w:line="276" w:lineRule="auto"/>
        <w:jc w:val="left"/>
        <w:rPr>
          <w:sz w:val="20"/>
          <w:szCs w:val="20"/>
        </w:rPr>
      </w:pPr>
      <w:r w:rsidRPr="009122AC">
        <w:rPr>
          <w:noProof/>
          <w:sz w:val="20"/>
          <w:szCs w:val="20"/>
        </w:rPr>
        <w:lastRenderedPageBreak/>
        <w:drawing>
          <wp:inline distT="0" distB="0" distL="0" distR="0" wp14:anchorId="2DF1B876" wp14:editId="4CB0CC8A">
            <wp:extent cx="5039360" cy="2833370"/>
            <wp:effectExtent l="0" t="0" r="8890" b="5080"/>
            <wp:docPr id="6" name="Grafik 6" descr="Ein Bild, das drinnen, Fenster, Ins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Fenster, Inse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39360" cy="2833370"/>
                    </a:xfrm>
                    <a:prstGeom prst="rect">
                      <a:avLst/>
                    </a:prstGeom>
                    <a:noFill/>
                    <a:ln>
                      <a:noFill/>
                    </a:ln>
                  </pic:spPr>
                </pic:pic>
              </a:graphicData>
            </a:graphic>
          </wp:inline>
        </w:drawing>
      </w:r>
    </w:p>
    <w:p w14:paraId="72B58D35" w14:textId="47B2453F" w:rsidR="00521CB4" w:rsidRPr="009122AC" w:rsidRDefault="00521CB4" w:rsidP="00015BBA">
      <w:pPr>
        <w:spacing w:before="0" w:after="120" w:line="276" w:lineRule="auto"/>
        <w:jc w:val="left"/>
        <w:rPr>
          <w:sz w:val="20"/>
          <w:szCs w:val="20"/>
        </w:rPr>
      </w:pPr>
      <w:r w:rsidRPr="009122AC">
        <w:rPr>
          <w:sz w:val="20"/>
          <w:szCs w:val="20"/>
        </w:rPr>
        <w:t xml:space="preserve"> </w:t>
      </w:r>
      <w:r w:rsidR="00F62ECB">
        <w:rPr>
          <w:sz w:val="20"/>
          <w:szCs w:val="20"/>
        </w:rPr>
        <w:t>Image</w:t>
      </w:r>
      <w:r w:rsidR="00A54EA4">
        <w:rPr>
          <w:sz w:val="20"/>
          <w:szCs w:val="20"/>
        </w:rPr>
        <w:t xml:space="preserve"> 4</w:t>
      </w:r>
    </w:p>
    <w:p w14:paraId="6067115C" w14:textId="580BFBB4" w:rsidR="005B3FA9" w:rsidRPr="009122AC" w:rsidRDefault="005B3FA9" w:rsidP="00015BBA">
      <w:pPr>
        <w:spacing w:before="0" w:after="120" w:line="276" w:lineRule="auto"/>
        <w:jc w:val="left"/>
        <w:rPr>
          <w:sz w:val="20"/>
          <w:szCs w:val="20"/>
        </w:rPr>
      </w:pPr>
      <w:r w:rsidRPr="009122AC">
        <w:rPr>
          <w:noProof/>
          <w:sz w:val="20"/>
          <w:szCs w:val="20"/>
        </w:rPr>
        <w:drawing>
          <wp:inline distT="0" distB="0" distL="0" distR="0" wp14:anchorId="5EC3FF28" wp14:editId="63471CB3">
            <wp:extent cx="5039360" cy="2825750"/>
            <wp:effectExtent l="0" t="0" r="8890" b="0"/>
            <wp:docPr id="5" name="Grafik 5" descr="Ein Bild, das drinnen, Fenster, Deck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Fenster, Decke, Boden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39360" cy="2825750"/>
                    </a:xfrm>
                    <a:prstGeom prst="rect">
                      <a:avLst/>
                    </a:prstGeom>
                    <a:noFill/>
                    <a:ln>
                      <a:noFill/>
                    </a:ln>
                  </pic:spPr>
                </pic:pic>
              </a:graphicData>
            </a:graphic>
          </wp:inline>
        </w:drawing>
      </w:r>
    </w:p>
    <w:p w14:paraId="39F721B1" w14:textId="23DC039B" w:rsidR="00521CB4" w:rsidRDefault="00F62ECB" w:rsidP="00015BBA">
      <w:pPr>
        <w:spacing w:before="0" w:after="120" w:line="276" w:lineRule="auto"/>
        <w:jc w:val="left"/>
        <w:rPr>
          <w:sz w:val="20"/>
          <w:szCs w:val="20"/>
        </w:rPr>
      </w:pPr>
      <w:r>
        <w:rPr>
          <w:sz w:val="20"/>
          <w:szCs w:val="20"/>
        </w:rPr>
        <w:t>Image</w:t>
      </w:r>
      <w:r w:rsidR="00A54EA4">
        <w:rPr>
          <w:sz w:val="20"/>
          <w:szCs w:val="20"/>
        </w:rPr>
        <w:t xml:space="preserve"> 5</w:t>
      </w:r>
    </w:p>
    <w:p w14:paraId="51D8FCC7" w14:textId="77777777" w:rsidR="00A54EA4" w:rsidRPr="009122AC" w:rsidRDefault="00A54EA4" w:rsidP="00015BBA">
      <w:pPr>
        <w:spacing w:before="0" w:after="120" w:line="276" w:lineRule="auto"/>
        <w:jc w:val="left"/>
        <w:rPr>
          <w:sz w:val="20"/>
          <w:szCs w:val="20"/>
        </w:rPr>
      </w:pPr>
    </w:p>
    <w:p w14:paraId="58D44B75" w14:textId="2489D06F" w:rsidR="00521CB4" w:rsidRPr="009122AC" w:rsidRDefault="005B3FA9" w:rsidP="00015BBA">
      <w:pPr>
        <w:spacing w:before="0" w:after="120" w:line="276" w:lineRule="auto"/>
        <w:jc w:val="left"/>
        <w:rPr>
          <w:sz w:val="20"/>
          <w:szCs w:val="20"/>
        </w:rPr>
      </w:pPr>
      <w:r w:rsidRPr="009122AC">
        <w:rPr>
          <w:noProof/>
          <w:sz w:val="20"/>
          <w:szCs w:val="20"/>
        </w:rPr>
        <w:lastRenderedPageBreak/>
        <w:drawing>
          <wp:inline distT="0" distB="0" distL="0" distR="0" wp14:anchorId="560DFC34" wp14:editId="6505580D">
            <wp:extent cx="5039360" cy="2839720"/>
            <wp:effectExtent l="0" t="0" r="8890" b="0"/>
            <wp:docPr id="7" name="Grafik 7" descr="Ein Bild, das drinn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Decke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39360" cy="2839720"/>
                    </a:xfrm>
                    <a:prstGeom prst="rect">
                      <a:avLst/>
                    </a:prstGeom>
                    <a:noFill/>
                    <a:ln>
                      <a:noFill/>
                    </a:ln>
                  </pic:spPr>
                </pic:pic>
              </a:graphicData>
            </a:graphic>
          </wp:inline>
        </w:drawing>
      </w:r>
    </w:p>
    <w:p w14:paraId="635F9E45" w14:textId="23D930F7" w:rsidR="00521CB4" w:rsidRPr="009122AC" w:rsidRDefault="00F62ECB" w:rsidP="00015BBA">
      <w:pPr>
        <w:spacing w:before="0" w:after="120" w:line="276" w:lineRule="auto"/>
        <w:jc w:val="left"/>
        <w:rPr>
          <w:sz w:val="20"/>
          <w:szCs w:val="20"/>
        </w:rPr>
      </w:pPr>
      <w:r>
        <w:rPr>
          <w:sz w:val="20"/>
          <w:szCs w:val="20"/>
        </w:rPr>
        <w:t>Image</w:t>
      </w:r>
      <w:r w:rsidR="00A54EA4">
        <w:rPr>
          <w:sz w:val="20"/>
          <w:szCs w:val="20"/>
        </w:rPr>
        <w:t xml:space="preserve"> 6</w:t>
      </w:r>
    </w:p>
    <w:p w14:paraId="6647A3F1" w14:textId="77777777" w:rsidR="00521CB4" w:rsidRPr="009122AC" w:rsidRDefault="00521CB4" w:rsidP="00015BBA">
      <w:pPr>
        <w:spacing w:before="0" w:after="120" w:line="276" w:lineRule="auto"/>
        <w:jc w:val="left"/>
        <w:rPr>
          <w:sz w:val="20"/>
          <w:szCs w:val="20"/>
        </w:rPr>
      </w:pPr>
    </w:p>
    <w:p w14:paraId="4FA68382" w14:textId="6AF1DBF3" w:rsidR="00521CB4" w:rsidRPr="009122AC" w:rsidRDefault="00521CB4" w:rsidP="00015BBA">
      <w:pPr>
        <w:spacing w:before="0" w:after="120" w:line="276" w:lineRule="auto"/>
        <w:jc w:val="left"/>
        <w:rPr>
          <w:sz w:val="20"/>
          <w:szCs w:val="20"/>
        </w:rPr>
      </w:pPr>
    </w:p>
    <w:p w14:paraId="7608BA85" w14:textId="5B8FDF67" w:rsidR="00521CB4" w:rsidRPr="009122AC" w:rsidRDefault="00521CB4" w:rsidP="00015BBA">
      <w:pPr>
        <w:spacing w:before="0" w:after="120" w:line="276" w:lineRule="auto"/>
        <w:jc w:val="left"/>
        <w:rPr>
          <w:sz w:val="20"/>
          <w:szCs w:val="20"/>
        </w:rPr>
      </w:pPr>
    </w:p>
    <w:p w14:paraId="397A6270" w14:textId="271F2B5F" w:rsidR="005B3FA9" w:rsidRPr="009122AC" w:rsidRDefault="005B3FA9" w:rsidP="00015BBA">
      <w:pPr>
        <w:spacing w:before="0" w:after="120" w:line="276" w:lineRule="auto"/>
        <w:jc w:val="left"/>
        <w:rPr>
          <w:sz w:val="20"/>
          <w:szCs w:val="20"/>
        </w:rPr>
      </w:pPr>
      <w:r w:rsidRPr="009122AC">
        <w:rPr>
          <w:noProof/>
          <w:sz w:val="20"/>
          <w:szCs w:val="20"/>
        </w:rPr>
        <w:drawing>
          <wp:inline distT="0" distB="0" distL="0" distR="0" wp14:anchorId="71CF9654" wp14:editId="550B990F">
            <wp:extent cx="5039360" cy="2834640"/>
            <wp:effectExtent l="0" t="0" r="8890" b="3810"/>
            <wp:docPr id="1" name="Grafik 1" descr="Ein Bild, das Text,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drinn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9360" cy="2834640"/>
                    </a:xfrm>
                    <a:prstGeom prst="rect">
                      <a:avLst/>
                    </a:prstGeom>
                    <a:noFill/>
                    <a:ln>
                      <a:noFill/>
                    </a:ln>
                  </pic:spPr>
                </pic:pic>
              </a:graphicData>
            </a:graphic>
          </wp:inline>
        </w:drawing>
      </w:r>
    </w:p>
    <w:p w14:paraId="0ABD41A9" w14:textId="2B61ACA2" w:rsidR="00F91008" w:rsidRPr="00F237D2" w:rsidRDefault="00521CB4" w:rsidP="00F237D2">
      <w:pPr>
        <w:spacing w:before="0" w:after="120" w:line="276" w:lineRule="auto"/>
        <w:jc w:val="left"/>
        <w:rPr>
          <w:sz w:val="20"/>
          <w:szCs w:val="20"/>
          <w:lang w:val="en-GB"/>
        </w:rPr>
      </w:pPr>
      <w:r w:rsidRPr="00A54EA4">
        <w:rPr>
          <w:sz w:val="20"/>
          <w:szCs w:val="20"/>
          <w:lang w:val="en-GB"/>
        </w:rPr>
        <w:t xml:space="preserve"> </w:t>
      </w:r>
      <w:r w:rsidR="00F62ECB">
        <w:rPr>
          <w:sz w:val="20"/>
          <w:szCs w:val="20"/>
          <w:lang w:val="en-GB"/>
        </w:rPr>
        <w:t>Image</w:t>
      </w:r>
      <w:r w:rsidR="00A54EA4" w:rsidRPr="00A54EA4">
        <w:rPr>
          <w:sz w:val="20"/>
          <w:szCs w:val="20"/>
          <w:lang w:val="en-GB"/>
        </w:rPr>
        <w:t xml:space="preserve"> 7: imos iX 2021 mission statement</w:t>
      </w:r>
    </w:p>
    <w:sectPr w:rsidR="00F91008" w:rsidRPr="00F237D2" w:rsidSect="002C35A5">
      <w:headerReference w:type="default" r:id="rId18"/>
      <w:headerReference w:type="first" r:id="rId19"/>
      <w:footerReference w:type="first" r:id="rId20"/>
      <w:pgSz w:w="11906" w:h="16838"/>
      <w:pgMar w:top="2552" w:right="1985" w:bottom="1134"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FA61AB" w14:textId="77777777" w:rsidR="00DB0A48" w:rsidRDefault="00DB0A48">
      <w:pPr>
        <w:spacing w:after="0"/>
      </w:pPr>
      <w:r>
        <w:separator/>
      </w:r>
    </w:p>
  </w:endnote>
  <w:endnote w:type="continuationSeparator" w:id="0">
    <w:p w14:paraId="32F26366" w14:textId="77777777" w:rsidR="00DB0A48" w:rsidRDefault="00DB0A4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5866236"/>
      <w:docPartObj>
        <w:docPartGallery w:val="Page Numbers (Bottom of Page)"/>
        <w:docPartUnique/>
      </w:docPartObj>
    </w:sdtPr>
    <w:sdtEndPr/>
    <w:sdtContent>
      <w:sdt>
        <w:sdtPr>
          <w:rPr>
            <w:szCs w:val="16"/>
          </w:rPr>
          <w:id w:val="840811469"/>
          <w:docPartObj>
            <w:docPartGallery w:val="Page Numbers (Top of Page)"/>
            <w:docPartUnique/>
          </w:docPartObj>
        </w:sdtPr>
        <w:sdtEndPr>
          <w:rPr>
            <w:szCs w:val="24"/>
          </w:rPr>
        </w:sdtEndPr>
        <w:sdtContent>
          <w:p w14:paraId="029A919F" w14:textId="35F69143" w:rsidR="00941D66" w:rsidRPr="00AF58DF" w:rsidRDefault="00941D66" w:rsidP="003454B6">
            <w:pPr>
              <w:pStyle w:val="Fuzeile"/>
              <w:tabs>
                <w:tab w:val="clear" w:pos="9072"/>
                <w:tab w:val="right" w:pos="7938"/>
              </w:tabs>
            </w:pPr>
            <w:r w:rsidRPr="00C504C5">
              <w:rPr>
                <w:szCs w:val="16"/>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CF54E8" w14:textId="77777777" w:rsidR="00DB0A48" w:rsidRDefault="00DB0A48">
      <w:pPr>
        <w:spacing w:after="0"/>
      </w:pPr>
      <w:r>
        <w:separator/>
      </w:r>
    </w:p>
  </w:footnote>
  <w:footnote w:type="continuationSeparator" w:id="0">
    <w:p w14:paraId="64294D41" w14:textId="77777777" w:rsidR="00DB0A48" w:rsidRDefault="00DB0A4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C" w14:textId="77777777" w:rsidR="00941D66" w:rsidRDefault="00941D66">
    <w:r w:rsidRPr="000A13FE">
      <w:rPr>
        <w:noProof/>
      </w:rPr>
      <w:drawing>
        <wp:anchor distT="0" distB="0" distL="114300" distR="114300" simplePos="0" relativeHeight="251663360" behindDoc="0" locked="0" layoutInCell="1" allowOverlap="1" wp14:anchorId="029A91A0" wp14:editId="029A91A1">
          <wp:simplePos x="0" y="0"/>
          <wp:positionH relativeFrom="column">
            <wp:posOffset>4140835</wp:posOffset>
          </wp:positionH>
          <wp:positionV relativeFrom="paragraph">
            <wp:posOffset>-71755</wp:posOffset>
          </wp:positionV>
          <wp:extent cx="1416345" cy="478465"/>
          <wp:effectExtent l="19050" t="0" r="0" b="0"/>
          <wp:wrapNone/>
          <wp:docPr id="28"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data01\Datenaustausch\VORLAGEN\Neues-CI\Logo\imos_Logo.png"/>
                  <pic:cNvPicPr>
                    <a:picLocks noChangeAspect="1" noChangeArrowheads="1"/>
                  </pic:cNvPicPr>
                </pic:nvPicPr>
                <pic:blipFill>
                  <a:blip r:embed="rId1"/>
                  <a:srcRect/>
                  <a:stretch>
                    <a:fillRect/>
                  </a:stretch>
                </pic:blipFill>
                <pic:spPr bwMode="auto">
                  <a:xfrm>
                    <a:off x="0" y="0"/>
                    <a:ext cx="1416345" cy="47846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E6258" w14:textId="08D379FD" w:rsidR="0042061C" w:rsidRPr="0075212B" w:rsidRDefault="00941D66" w:rsidP="0042061C">
    <w:pPr>
      <w:pStyle w:val="Kopfzeile"/>
      <w:rPr>
        <w:b/>
        <w:sz w:val="32"/>
        <w:szCs w:val="32"/>
      </w:rPr>
    </w:pPr>
    <w:r w:rsidRPr="0053662A">
      <w:rPr>
        <w:noProof/>
      </w:rPr>
      <w:drawing>
        <wp:anchor distT="0" distB="0" distL="114300" distR="114300" simplePos="0" relativeHeight="251666432" behindDoc="0" locked="0" layoutInCell="1" allowOverlap="1" wp14:anchorId="029A91A2" wp14:editId="029A91A3">
          <wp:simplePos x="0" y="0"/>
          <wp:positionH relativeFrom="column">
            <wp:posOffset>-1279525</wp:posOffset>
          </wp:positionH>
          <wp:positionV relativeFrom="paragraph">
            <wp:posOffset>578485</wp:posOffset>
          </wp:positionV>
          <wp:extent cx="7600950" cy="190500"/>
          <wp:effectExtent l="19050" t="0" r="0" b="0"/>
          <wp:wrapNone/>
          <wp:docPr id="2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7600950" cy="190500"/>
                  </a:xfrm>
                  <a:prstGeom prst="rect">
                    <a:avLst/>
                  </a:prstGeom>
                  <a:noFill/>
                  <a:ln w="9525">
                    <a:noFill/>
                    <a:miter lim="800000"/>
                    <a:headEnd/>
                    <a:tailEnd/>
                  </a:ln>
                </pic:spPr>
              </pic:pic>
            </a:graphicData>
          </a:graphic>
        </wp:anchor>
      </w:drawing>
    </w:r>
    <w:r w:rsidRPr="0053662A">
      <w:rPr>
        <w:noProof/>
      </w:rPr>
      <w:drawing>
        <wp:anchor distT="0" distB="0" distL="114300" distR="114300" simplePos="0" relativeHeight="251665408" behindDoc="0" locked="0" layoutInCell="1" allowOverlap="1" wp14:anchorId="029A91A4" wp14:editId="029A91A5">
          <wp:simplePos x="0" y="0"/>
          <wp:positionH relativeFrom="column">
            <wp:posOffset>4025900</wp:posOffset>
          </wp:positionH>
          <wp:positionV relativeFrom="paragraph">
            <wp:posOffset>-88265</wp:posOffset>
          </wp:positionV>
          <wp:extent cx="1711325" cy="581025"/>
          <wp:effectExtent l="19050" t="0" r="3175" b="0"/>
          <wp:wrapNone/>
          <wp:docPr id="30"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mdata01\Datenaustausch\VORLAGEN\Neues-CI\Logo\imos_Logo.png"/>
                  <pic:cNvPicPr>
                    <a:picLocks noChangeAspect="1" noChangeArrowheads="1"/>
                  </pic:cNvPicPr>
                </pic:nvPicPr>
                <pic:blipFill>
                  <a:blip r:embed="rId2"/>
                  <a:srcRect/>
                  <a:stretch>
                    <a:fillRect/>
                  </a:stretch>
                </pic:blipFill>
                <pic:spPr bwMode="auto">
                  <a:xfrm>
                    <a:off x="0" y="0"/>
                    <a:ext cx="1711325" cy="57721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3A29A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2109BB"/>
    <w:multiLevelType w:val="hybridMultilevel"/>
    <w:tmpl w:val="0882AF4C"/>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891129"/>
    <w:multiLevelType w:val="hybridMultilevel"/>
    <w:tmpl w:val="61A8EDB8"/>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976679"/>
    <w:multiLevelType w:val="hybridMultilevel"/>
    <w:tmpl w:val="E6B8E3D8"/>
    <w:lvl w:ilvl="0" w:tplc="A60CC6B2">
      <w:numFmt w:val="bullet"/>
      <w:lvlText w:val="-"/>
      <w:lvlJc w:val="left"/>
      <w:pPr>
        <w:ind w:left="2520" w:hanging="360"/>
      </w:pPr>
      <w:rPr>
        <w:rFonts w:ascii="Arial" w:eastAsia="Times New Roman" w:hAnsi="Arial" w:hint="default"/>
      </w:rPr>
    </w:lvl>
    <w:lvl w:ilvl="1" w:tplc="04070003" w:tentative="1">
      <w:start w:val="1"/>
      <w:numFmt w:val="bullet"/>
      <w:lvlText w:val="o"/>
      <w:lvlJc w:val="left"/>
      <w:pPr>
        <w:ind w:left="3240" w:hanging="360"/>
      </w:pPr>
      <w:rPr>
        <w:rFonts w:ascii="Courier New" w:hAnsi="Courier New" w:cs="Courier New" w:hint="default"/>
      </w:rPr>
    </w:lvl>
    <w:lvl w:ilvl="2" w:tplc="04070005">
      <w:start w:val="1"/>
      <w:numFmt w:val="bullet"/>
      <w:lvlText w:val=""/>
      <w:lvlJc w:val="left"/>
      <w:pPr>
        <w:ind w:left="3960" w:hanging="360"/>
      </w:pPr>
      <w:rPr>
        <w:rFonts w:ascii="Wingdings" w:hAnsi="Wingdings" w:hint="default"/>
      </w:rPr>
    </w:lvl>
    <w:lvl w:ilvl="3" w:tplc="04070001" w:tentative="1">
      <w:start w:val="1"/>
      <w:numFmt w:val="bullet"/>
      <w:lvlText w:val=""/>
      <w:lvlJc w:val="left"/>
      <w:pPr>
        <w:ind w:left="4680" w:hanging="360"/>
      </w:pPr>
      <w:rPr>
        <w:rFonts w:ascii="Symbol" w:hAnsi="Symbol" w:hint="default"/>
      </w:rPr>
    </w:lvl>
    <w:lvl w:ilvl="4" w:tplc="04070003" w:tentative="1">
      <w:start w:val="1"/>
      <w:numFmt w:val="bullet"/>
      <w:lvlText w:val="o"/>
      <w:lvlJc w:val="left"/>
      <w:pPr>
        <w:ind w:left="5400" w:hanging="360"/>
      </w:pPr>
      <w:rPr>
        <w:rFonts w:ascii="Courier New" w:hAnsi="Courier New" w:cs="Courier New" w:hint="default"/>
      </w:rPr>
    </w:lvl>
    <w:lvl w:ilvl="5" w:tplc="04070005" w:tentative="1">
      <w:start w:val="1"/>
      <w:numFmt w:val="bullet"/>
      <w:lvlText w:val=""/>
      <w:lvlJc w:val="left"/>
      <w:pPr>
        <w:ind w:left="6120" w:hanging="360"/>
      </w:pPr>
      <w:rPr>
        <w:rFonts w:ascii="Wingdings" w:hAnsi="Wingdings" w:hint="default"/>
      </w:rPr>
    </w:lvl>
    <w:lvl w:ilvl="6" w:tplc="04070001" w:tentative="1">
      <w:start w:val="1"/>
      <w:numFmt w:val="bullet"/>
      <w:lvlText w:val=""/>
      <w:lvlJc w:val="left"/>
      <w:pPr>
        <w:ind w:left="6840" w:hanging="360"/>
      </w:pPr>
      <w:rPr>
        <w:rFonts w:ascii="Symbol" w:hAnsi="Symbol" w:hint="default"/>
      </w:rPr>
    </w:lvl>
    <w:lvl w:ilvl="7" w:tplc="04070003" w:tentative="1">
      <w:start w:val="1"/>
      <w:numFmt w:val="bullet"/>
      <w:lvlText w:val="o"/>
      <w:lvlJc w:val="left"/>
      <w:pPr>
        <w:ind w:left="7560" w:hanging="360"/>
      </w:pPr>
      <w:rPr>
        <w:rFonts w:ascii="Courier New" w:hAnsi="Courier New" w:cs="Courier New" w:hint="default"/>
      </w:rPr>
    </w:lvl>
    <w:lvl w:ilvl="8" w:tplc="04070005" w:tentative="1">
      <w:start w:val="1"/>
      <w:numFmt w:val="bullet"/>
      <w:lvlText w:val=""/>
      <w:lvlJc w:val="left"/>
      <w:pPr>
        <w:ind w:left="8280" w:hanging="360"/>
      </w:pPr>
      <w:rPr>
        <w:rFonts w:ascii="Wingdings" w:hAnsi="Wingdings" w:hint="default"/>
      </w:rPr>
    </w:lvl>
  </w:abstractNum>
  <w:abstractNum w:abstractNumId="4" w15:restartNumberingAfterBreak="0">
    <w:nsid w:val="339D4D4F"/>
    <w:multiLevelType w:val="hybridMultilevel"/>
    <w:tmpl w:val="37D07D16"/>
    <w:lvl w:ilvl="0" w:tplc="A080CE4E">
      <w:start w:val="5"/>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BC3B58"/>
    <w:multiLevelType w:val="hybridMultilevel"/>
    <w:tmpl w:val="E59C5076"/>
    <w:lvl w:ilvl="0" w:tplc="F698D29A">
      <w:start w:val="201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0C7A2C"/>
    <w:multiLevelType w:val="hybridMultilevel"/>
    <w:tmpl w:val="962CA288"/>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6B39EB"/>
    <w:multiLevelType w:val="hybridMultilevel"/>
    <w:tmpl w:val="59544FF0"/>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1F1E3E"/>
    <w:multiLevelType w:val="hybridMultilevel"/>
    <w:tmpl w:val="B2E23E24"/>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71396A"/>
    <w:multiLevelType w:val="hybridMultilevel"/>
    <w:tmpl w:val="A0708D6E"/>
    <w:lvl w:ilvl="0" w:tplc="AC82ABB4">
      <w:numFmt w:val="bullet"/>
      <w:lvlText w:val="-"/>
      <w:lvlJc w:val="left"/>
      <w:pPr>
        <w:ind w:left="720" w:hanging="360"/>
      </w:pPr>
      <w:rPr>
        <w:rFonts w:ascii="Arial" w:hAnsi="Arial" w:hint="default"/>
        <w:spacing w:val="0"/>
        <w:position w:val="0"/>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6248A8"/>
    <w:multiLevelType w:val="hybridMultilevel"/>
    <w:tmpl w:val="52FADA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5C4D4090"/>
    <w:multiLevelType w:val="hybridMultilevel"/>
    <w:tmpl w:val="6B10D656"/>
    <w:lvl w:ilvl="0" w:tplc="323C6EDA">
      <w:numFmt w:val="bullet"/>
      <w:pStyle w:val="Listenabsatz"/>
      <w:lvlText w:val="-"/>
      <w:lvlJc w:val="left"/>
      <w:pPr>
        <w:ind w:left="717" w:hanging="360"/>
      </w:pPr>
      <w:rPr>
        <w:rFonts w:ascii="Arial" w:eastAsia="Times New Roman" w:hAnsi="Arial" w:hint="default"/>
        <w:spacing w:val="0"/>
        <w:position w:val="0"/>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F8460F"/>
    <w:multiLevelType w:val="hybridMultilevel"/>
    <w:tmpl w:val="D72AE926"/>
    <w:lvl w:ilvl="0" w:tplc="FC889B7E">
      <w:start w:val="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00AB4"/>
    <w:multiLevelType w:val="hybridMultilevel"/>
    <w:tmpl w:val="A84607AA"/>
    <w:lvl w:ilvl="0" w:tplc="F5960B58">
      <w:start w:val="199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A7F5D20"/>
    <w:multiLevelType w:val="hybridMultilevel"/>
    <w:tmpl w:val="E0325E06"/>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EA50589"/>
    <w:multiLevelType w:val="hybridMultilevel"/>
    <w:tmpl w:val="56B4A18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1DC48EF"/>
    <w:multiLevelType w:val="multilevel"/>
    <w:tmpl w:val="5DBA1B78"/>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720"/>
        </w:tabs>
        <w:ind w:left="360" w:hanging="360"/>
      </w:pPr>
      <w:rPr>
        <w:rFonts w:hint="default"/>
      </w:rPr>
    </w:lvl>
    <w:lvl w:ilvl="2">
      <w:start w:val="1"/>
      <w:numFmt w:val="decimal"/>
      <w:lvlText w:val="%1.%2.%3"/>
      <w:lvlJc w:val="left"/>
      <w:pPr>
        <w:tabs>
          <w:tab w:val="num" w:pos="1080"/>
        </w:tabs>
        <w:ind w:left="720" w:hanging="720"/>
      </w:pPr>
      <w:rPr>
        <w:rFonts w:hint="default"/>
        <w:b/>
      </w:rPr>
    </w:lvl>
    <w:lvl w:ilvl="3">
      <w:start w:val="1"/>
      <w:numFmt w:val="decimal"/>
      <w:pStyle w:val="berschrift4"/>
      <w:lvlText w:val="%1.%2.%3.%4"/>
      <w:lvlJc w:val="left"/>
      <w:pPr>
        <w:tabs>
          <w:tab w:val="num" w:pos="7394"/>
        </w:tabs>
        <w:ind w:left="6674" w:hanging="720"/>
      </w:pPr>
      <w:rPr>
        <w:rFonts w:hint="default"/>
      </w:rPr>
    </w:lvl>
    <w:lvl w:ilvl="4">
      <w:start w:val="1"/>
      <w:numFmt w:val="decimal"/>
      <w:pStyle w:val="berschrift5"/>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abstractNumId w:val="0"/>
  </w:num>
  <w:num w:numId="2">
    <w:abstractNumId w:val="16"/>
  </w:num>
  <w:num w:numId="3">
    <w:abstractNumId w:val="2"/>
  </w:num>
  <w:num w:numId="4">
    <w:abstractNumId w:val="12"/>
  </w:num>
  <w:num w:numId="5">
    <w:abstractNumId w:val="11"/>
  </w:num>
  <w:num w:numId="6">
    <w:abstractNumId w:val="14"/>
  </w:num>
  <w:num w:numId="7">
    <w:abstractNumId w:val="8"/>
  </w:num>
  <w:num w:numId="8">
    <w:abstractNumId w:val="7"/>
  </w:num>
  <w:num w:numId="9">
    <w:abstractNumId w:val="3"/>
  </w:num>
  <w:num w:numId="10">
    <w:abstractNumId w:val="6"/>
  </w:num>
  <w:num w:numId="11">
    <w:abstractNumId w:val="9"/>
  </w:num>
  <w:num w:numId="12">
    <w:abstractNumId w:val="1"/>
  </w:num>
  <w:num w:numId="13">
    <w:abstractNumId w:val="11"/>
  </w:num>
  <w:num w:numId="14">
    <w:abstractNumId w:val="11"/>
  </w:num>
  <w:num w:numId="15">
    <w:abstractNumId w:val="15"/>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4"/>
  </w:num>
  <w:num w:numId="19">
    <w:abstractNumId w:val="13"/>
  </w:num>
  <w:num w:numId="20">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9"/>
  <w:hyphenationZone w:val="425"/>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789E"/>
    <w:rsid w:val="000025CE"/>
    <w:rsid w:val="00012CEF"/>
    <w:rsid w:val="00015BBA"/>
    <w:rsid w:val="000172C3"/>
    <w:rsid w:val="00023608"/>
    <w:rsid w:val="000254C8"/>
    <w:rsid w:val="00025B70"/>
    <w:rsid w:val="00026B9C"/>
    <w:rsid w:val="0003160A"/>
    <w:rsid w:val="00032759"/>
    <w:rsid w:val="00032772"/>
    <w:rsid w:val="00032F0B"/>
    <w:rsid w:val="00035217"/>
    <w:rsid w:val="000360B1"/>
    <w:rsid w:val="00041498"/>
    <w:rsid w:val="000427F3"/>
    <w:rsid w:val="000535E5"/>
    <w:rsid w:val="00073836"/>
    <w:rsid w:val="00075016"/>
    <w:rsid w:val="0008289B"/>
    <w:rsid w:val="000900B5"/>
    <w:rsid w:val="00091AAF"/>
    <w:rsid w:val="0009323A"/>
    <w:rsid w:val="000A13FE"/>
    <w:rsid w:val="000B551B"/>
    <w:rsid w:val="000D3027"/>
    <w:rsid w:val="000E276D"/>
    <w:rsid w:val="000F2B97"/>
    <w:rsid w:val="00116E18"/>
    <w:rsid w:val="00117E14"/>
    <w:rsid w:val="00122FB2"/>
    <w:rsid w:val="00124E66"/>
    <w:rsid w:val="00130C01"/>
    <w:rsid w:val="001451FA"/>
    <w:rsid w:val="001572B4"/>
    <w:rsid w:val="00164555"/>
    <w:rsid w:val="001765EE"/>
    <w:rsid w:val="00180CF3"/>
    <w:rsid w:val="0018325F"/>
    <w:rsid w:val="001833C7"/>
    <w:rsid w:val="00191AB6"/>
    <w:rsid w:val="00194D74"/>
    <w:rsid w:val="001A3B69"/>
    <w:rsid w:val="001A4D17"/>
    <w:rsid w:val="001B3199"/>
    <w:rsid w:val="001B789E"/>
    <w:rsid w:val="001C3362"/>
    <w:rsid w:val="001C7E7C"/>
    <w:rsid w:val="001D06D2"/>
    <w:rsid w:val="001D5141"/>
    <w:rsid w:val="001E6528"/>
    <w:rsid w:val="001F1EF7"/>
    <w:rsid w:val="001F5DE1"/>
    <w:rsid w:val="001F79F9"/>
    <w:rsid w:val="00201591"/>
    <w:rsid w:val="00204A4C"/>
    <w:rsid w:val="0020583E"/>
    <w:rsid w:val="00205CCD"/>
    <w:rsid w:val="00210F39"/>
    <w:rsid w:val="002209C6"/>
    <w:rsid w:val="00225F1B"/>
    <w:rsid w:val="0023054E"/>
    <w:rsid w:val="00230C9D"/>
    <w:rsid w:val="00232AEA"/>
    <w:rsid w:val="00232B90"/>
    <w:rsid w:val="0024068F"/>
    <w:rsid w:val="0024113C"/>
    <w:rsid w:val="002502B7"/>
    <w:rsid w:val="00251047"/>
    <w:rsid w:val="002512CB"/>
    <w:rsid w:val="00255939"/>
    <w:rsid w:val="00256905"/>
    <w:rsid w:val="00257BE9"/>
    <w:rsid w:val="00275B15"/>
    <w:rsid w:val="00292B54"/>
    <w:rsid w:val="00293D72"/>
    <w:rsid w:val="00294B34"/>
    <w:rsid w:val="00296169"/>
    <w:rsid w:val="002B3AE4"/>
    <w:rsid w:val="002C35A5"/>
    <w:rsid w:val="002E0605"/>
    <w:rsid w:val="002E2E32"/>
    <w:rsid w:val="002F3AA8"/>
    <w:rsid w:val="002F3FD9"/>
    <w:rsid w:val="002F6D00"/>
    <w:rsid w:val="002F7CCD"/>
    <w:rsid w:val="0030440E"/>
    <w:rsid w:val="00306262"/>
    <w:rsid w:val="0030633F"/>
    <w:rsid w:val="003071BC"/>
    <w:rsid w:val="00311019"/>
    <w:rsid w:val="0034471B"/>
    <w:rsid w:val="003454B6"/>
    <w:rsid w:val="00345C5B"/>
    <w:rsid w:val="003523DD"/>
    <w:rsid w:val="003540BD"/>
    <w:rsid w:val="00356C1D"/>
    <w:rsid w:val="00356D4E"/>
    <w:rsid w:val="00357D05"/>
    <w:rsid w:val="00384842"/>
    <w:rsid w:val="003904FD"/>
    <w:rsid w:val="0039211C"/>
    <w:rsid w:val="0039277C"/>
    <w:rsid w:val="00393602"/>
    <w:rsid w:val="00394D04"/>
    <w:rsid w:val="003A07D1"/>
    <w:rsid w:val="003B4489"/>
    <w:rsid w:val="003B6956"/>
    <w:rsid w:val="003B6BB6"/>
    <w:rsid w:val="003C170A"/>
    <w:rsid w:val="003C2C51"/>
    <w:rsid w:val="003C3E44"/>
    <w:rsid w:val="003D1A37"/>
    <w:rsid w:val="003D2713"/>
    <w:rsid w:val="003D2EB0"/>
    <w:rsid w:val="003D4475"/>
    <w:rsid w:val="003D4E56"/>
    <w:rsid w:val="003E1EC9"/>
    <w:rsid w:val="003E7AC8"/>
    <w:rsid w:val="003F03C8"/>
    <w:rsid w:val="003F6D5F"/>
    <w:rsid w:val="00410F53"/>
    <w:rsid w:val="004129F7"/>
    <w:rsid w:val="00414CA9"/>
    <w:rsid w:val="0042061C"/>
    <w:rsid w:val="00423A68"/>
    <w:rsid w:val="00423E65"/>
    <w:rsid w:val="00442661"/>
    <w:rsid w:val="0044336A"/>
    <w:rsid w:val="0045288C"/>
    <w:rsid w:val="00455055"/>
    <w:rsid w:val="0045747C"/>
    <w:rsid w:val="00462005"/>
    <w:rsid w:val="00473A79"/>
    <w:rsid w:val="00474B9D"/>
    <w:rsid w:val="00492ADF"/>
    <w:rsid w:val="004933A4"/>
    <w:rsid w:val="00494DF5"/>
    <w:rsid w:val="0049513F"/>
    <w:rsid w:val="004B2803"/>
    <w:rsid w:val="004B51CC"/>
    <w:rsid w:val="004C3788"/>
    <w:rsid w:val="004D082C"/>
    <w:rsid w:val="004D0A14"/>
    <w:rsid w:val="004D45E6"/>
    <w:rsid w:val="004D6A19"/>
    <w:rsid w:val="004E09C4"/>
    <w:rsid w:val="004E33AE"/>
    <w:rsid w:val="004E5A1D"/>
    <w:rsid w:val="004F0177"/>
    <w:rsid w:val="005000D2"/>
    <w:rsid w:val="0050124E"/>
    <w:rsid w:val="00502089"/>
    <w:rsid w:val="00503C53"/>
    <w:rsid w:val="00512688"/>
    <w:rsid w:val="00520475"/>
    <w:rsid w:val="0052077F"/>
    <w:rsid w:val="00521CB4"/>
    <w:rsid w:val="005221B7"/>
    <w:rsid w:val="00526A53"/>
    <w:rsid w:val="005327E9"/>
    <w:rsid w:val="0053662A"/>
    <w:rsid w:val="00542C6A"/>
    <w:rsid w:val="00543846"/>
    <w:rsid w:val="00546E57"/>
    <w:rsid w:val="00547735"/>
    <w:rsid w:val="0055118C"/>
    <w:rsid w:val="005540B3"/>
    <w:rsid w:val="00560706"/>
    <w:rsid w:val="0056427C"/>
    <w:rsid w:val="00567EE4"/>
    <w:rsid w:val="0057593B"/>
    <w:rsid w:val="00575E20"/>
    <w:rsid w:val="0058012C"/>
    <w:rsid w:val="00582B0A"/>
    <w:rsid w:val="00584ACD"/>
    <w:rsid w:val="00586DBE"/>
    <w:rsid w:val="005932DB"/>
    <w:rsid w:val="00594C4D"/>
    <w:rsid w:val="00596735"/>
    <w:rsid w:val="005A4327"/>
    <w:rsid w:val="005A7A78"/>
    <w:rsid w:val="005B063A"/>
    <w:rsid w:val="005B3FA9"/>
    <w:rsid w:val="005C4245"/>
    <w:rsid w:val="005D35DA"/>
    <w:rsid w:val="005D4868"/>
    <w:rsid w:val="005D56C4"/>
    <w:rsid w:val="005F3AB0"/>
    <w:rsid w:val="005F74E7"/>
    <w:rsid w:val="006118E4"/>
    <w:rsid w:val="00611E8D"/>
    <w:rsid w:val="00621D06"/>
    <w:rsid w:val="006259D2"/>
    <w:rsid w:val="0063057B"/>
    <w:rsid w:val="00642FC0"/>
    <w:rsid w:val="0064477C"/>
    <w:rsid w:val="00650A2E"/>
    <w:rsid w:val="006549A1"/>
    <w:rsid w:val="0065584F"/>
    <w:rsid w:val="00675725"/>
    <w:rsid w:val="0068641D"/>
    <w:rsid w:val="0069173E"/>
    <w:rsid w:val="006A1518"/>
    <w:rsid w:val="006B795B"/>
    <w:rsid w:val="006C186D"/>
    <w:rsid w:val="006C42BB"/>
    <w:rsid w:val="006E7710"/>
    <w:rsid w:val="006F1D11"/>
    <w:rsid w:val="006F3433"/>
    <w:rsid w:val="00703A37"/>
    <w:rsid w:val="00712C0E"/>
    <w:rsid w:val="00716F31"/>
    <w:rsid w:val="00720CD8"/>
    <w:rsid w:val="00721484"/>
    <w:rsid w:val="007243F9"/>
    <w:rsid w:val="00725E1D"/>
    <w:rsid w:val="00726367"/>
    <w:rsid w:val="00737870"/>
    <w:rsid w:val="00737BCE"/>
    <w:rsid w:val="0075212B"/>
    <w:rsid w:val="00752BD2"/>
    <w:rsid w:val="00756E1B"/>
    <w:rsid w:val="007571E3"/>
    <w:rsid w:val="0075771F"/>
    <w:rsid w:val="00765A26"/>
    <w:rsid w:val="00775CB5"/>
    <w:rsid w:val="007A53E6"/>
    <w:rsid w:val="007B4C6A"/>
    <w:rsid w:val="007B7DE5"/>
    <w:rsid w:val="007E4B15"/>
    <w:rsid w:val="007E7212"/>
    <w:rsid w:val="007F754C"/>
    <w:rsid w:val="0080198C"/>
    <w:rsid w:val="00813C40"/>
    <w:rsid w:val="0082402B"/>
    <w:rsid w:val="00826030"/>
    <w:rsid w:val="00835B9D"/>
    <w:rsid w:val="008402F8"/>
    <w:rsid w:val="00843715"/>
    <w:rsid w:val="00852607"/>
    <w:rsid w:val="00856D2B"/>
    <w:rsid w:val="00865452"/>
    <w:rsid w:val="00865F15"/>
    <w:rsid w:val="008728FA"/>
    <w:rsid w:val="00875AB9"/>
    <w:rsid w:val="0088247A"/>
    <w:rsid w:val="0088799C"/>
    <w:rsid w:val="008901E3"/>
    <w:rsid w:val="00891D0B"/>
    <w:rsid w:val="00894F72"/>
    <w:rsid w:val="008951CF"/>
    <w:rsid w:val="00895A72"/>
    <w:rsid w:val="008A3DF2"/>
    <w:rsid w:val="008D0F1E"/>
    <w:rsid w:val="008E0ED4"/>
    <w:rsid w:val="00907A6F"/>
    <w:rsid w:val="009122AC"/>
    <w:rsid w:val="00914E60"/>
    <w:rsid w:val="00936056"/>
    <w:rsid w:val="00941373"/>
    <w:rsid w:val="00941D66"/>
    <w:rsid w:val="0094202F"/>
    <w:rsid w:val="00952CC6"/>
    <w:rsid w:val="0095381D"/>
    <w:rsid w:val="00953A0F"/>
    <w:rsid w:val="009557AF"/>
    <w:rsid w:val="00963275"/>
    <w:rsid w:val="009702BE"/>
    <w:rsid w:val="00970A34"/>
    <w:rsid w:val="00970CFE"/>
    <w:rsid w:val="00971BB2"/>
    <w:rsid w:val="00973814"/>
    <w:rsid w:val="00984D97"/>
    <w:rsid w:val="009A4DD0"/>
    <w:rsid w:val="009B0102"/>
    <w:rsid w:val="009B5B59"/>
    <w:rsid w:val="009C50B0"/>
    <w:rsid w:val="009D02CA"/>
    <w:rsid w:val="009D2A83"/>
    <w:rsid w:val="009D6895"/>
    <w:rsid w:val="009F1AFB"/>
    <w:rsid w:val="00A16D5A"/>
    <w:rsid w:val="00A176C2"/>
    <w:rsid w:val="00A210AB"/>
    <w:rsid w:val="00A27263"/>
    <w:rsid w:val="00A44447"/>
    <w:rsid w:val="00A473D0"/>
    <w:rsid w:val="00A5077B"/>
    <w:rsid w:val="00A51ADD"/>
    <w:rsid w:val="00A54EA4"/>
    <w:rsid w:val="00A616AC"/>
    <w:rsid w:val="00A65EFE"/>
    <w:rsid w:val="00A71522"/>
    <w:rsid w:val="00A80AFA"/>
    <w:rsid w:val="00A82B97"/>
    <w:rsid w:val="00A93B05"/>
    <w:rsid w:val="00AA0E4B"/>
    <w:rsid w:val="00AB06B0"/>
    <w:rsid w:val="00AB5532"/>
    <w:rsid w:val="00AC4895"/>
    <w:rsid w:val="00AC5272"/>
    <w:rsid w:val="00AC5E6D"/>
    <w:rsid w:val="00AD1284"/>
    <w:rsid w:val="00AD4428"/>
    <w:rsid w:val="00AD74EE"/>
    <w:rsid w:val="00AE1FBC"/>
    <w:rsid w:val="00AE237E"/>
    <w:rsid w:val="00AE2E21"/>
    <w:rsid w:val="00AE6672"/>
    <w:rsid w:val="00AF0416"/>
    <w:rsid w:val="00AF5313"/>
    <w:rsid w:val="00AF58DF"/>
    <w:rsid w:val="00B04C90"/>
    <w:rsid w:val="00B0748B"/>
    <w:rsid w:val="00B13BF4"/>
    <w:rsid w:val="00B16560"/>
    <w:rsid w:val="00B23147"/>
    <w:rsid w:val="00B26D6D"/>
    <w:rsid w:val="00B2703A"/>
    <w:rsid w:val="00B320C3"/>
    <w:rsid w:val="00B43A2D"/>
    <w:rsid w:val="00B44F52"/>
    <w:rsid w:val="00B52F6A"/>
    <w:rsid w:val="00B542C1"/>
    <w:rsid w:val="00B54E62"/>
    <w:rsid w:val="00B56F72"/>
    <w:rsid w:val="00B66E03"/>
    <w:rsid w:val="00B70B55"/>
    <w:rsid w:val="00B77FD4"/>
    <w:rsid w:val="00B80374"/>
    <w:rsid w:val="00B8707A"/>
    <w:rsid w:val="00B95CC9"/>
    <w:rsid w:val="00BA198F"/>
    <w:rsid w:val="00BA3E79"/>
    <w:rsid w:val="00BB3B23"/>
    <w:rsid w:val="00BB5C41"/>
    <w:rsid w:val="00BB7493"/>
    <w:rsid w:val="00BB778E"/>
    <w:rsid w:val="00BC74C1"/>
    <w:rsid w:val="00BD233E"/>
    <w:rsid w:val="00BE09D0"/>
    <w:rsid w:val="00BE33C7"/>
    <w:rsid w:val="00BF2608"/>
    <w:rsid w:val="00BF3445"/>
    <w:rsid w:val="00BF3CD3"/>
    <w:rsid w:val="00C02EF0"/>
    <w:rsid w:val="00C12A55"/>
    <w:rsid w:val="00C24136"/>
    <w:rsid w:val="00C30BEA"/>
    <w:rsid w:val="00C313AE"/>
    <w:rsid w:val="00C504C5"/>
    <w:rsid w:val="00C56D66"/>
    <w:rsid w:val="00C67AB7"/>
    <w:rsid w:val="00C7252B"/>
    <w:rsid w:val="00C76777"/>
    <w:rsid w:val="00C851FF"/>
    <w:rsid w:val="00C855B9"/>
    <w:rsid w:val="00C8683F"/>
    <w:rsid w:val="00CA1006"/>
    <w:rsid w:val="00CA19F2"/>
    <w:rsid w:val="00CA7165"/>
    <w:rsid w:val="00CB0AA5"/>
    <w:rsid w:val="00CB0B98"/>
    <w:rsid w:val="00CC27F0"/>
    <w:rsid w:val="00CC3E42"/>
    <w:rsid w:val="00CC746A"/>
    <w:rsid w:val="00CE1B1F"/>
    <w:rsid w:val="00CE5F7A"/>
    <w:rsid w:val="00CE7656"/>
    <w:rsid w:val="00CF4156"/>
    <w:rsid w:val="00CF5D61"/>
    <w:rsid w:val="00D042F8"/>
    <w:rsid w:val="00D15F8D"/>
    <w:rsid w:val="00D16F31"/>
    <w:rsid w:val="00D17A26"/>
    <w:rsid w:val="00D24C48"/>
    <w:rsid w:val="00D26276"/>
    <w:rsid w:val="00D312E1"/>
    <w:rsid w:val="00D31AC3"/>
    <w:rsid w:val="00D35E6A"/>
    <w:rsid w:val="00D40DA0"/>
    <w:rsid w:val="00D47FD2"/>
    <w:rsid w:val="00D52016"/>
    <w:rsid w:val="00D529E4"/>
    <w:rsid w:val="00D5341E"/>
    <w:rsid w:val="00D53F28"/>
    <w:rsid w:val="00D561D8"/>
    <w:rsid w:val="00D57D42"/>
    <w:rsid w:val="00D6618E"/>
    <w:rsid w:val="00D7174F"/>
    <w:rsid w:val="00D80E56"/>
    <w:rsid w:val="00D80F2E"/>
    <w:rsid w:val="00D908F7"/>
    <w:rsid w:val="00D93E6B"/>
    <w:rsid w:val="00D94007"/>
    <w:rsid w:val="00D95BC1"/>
    <w:rsid w:val="00D97479"/>
    <w:rsid w:val="00DA32A2"/>
    <w:rsid w:val="00DA4CBD"/>
    <w:rsid w:val="00DB0A48"/>
    <w:rsid w:val="00DB34CE"/>
    <w:rsid w:val="00DB4096"/>
    <w:rsid w:val="00DD1AD5"/>
    <w:rsid w:val="00DD1D82"/>
    <w:rsid w:val="00DF3A36"/>
    <w:rsid w:val="00DF4A42"/>
    <w:rsid w:val="00DF527C"/>
    <w:rsid w:val="00E02D81"/>
    <w:rsid w:val="00E03C89"/>
    <w:rsid w:val="00E04601"/>
    <w:rsid w:val="00E20732"/>
    <w:rsid w:val="00E36160"/>
    <w:rsid w:val="00E60202"/>
    <w:rsid w:val="00E61374"/>
    <w:rsid w:val="00E62D57"/>
    <w:rsid w:val="00E64AD4"/>
    <w:rsid w:val="00E714B6"/>
    <w:rsid w:val="00E7413E"/>
    <w:rsid w:val="00E7538B"/>
    <w:rsid w:val="00E93589"/>
    <w:rsid w:val="00E938F9"/>
    <w:rsid w:val="00E93AA9"/>
    <w:rsid w:val="00E9667C"/>
    <w:rsid w:val="00EA42DA"/>
    <w:rsid w:val="00EB09DA"/>
    <w:rsid w:val="00EC30D7"/>
    <w:rsid w:val="00ED4851"/>
    <w:rsid w:val="00EE1B4D"/>
    <w:rsid w:val="00EE5FA3"/>
    <w:rsid w:val="00EE6E68"/>
    <w:rsid w:val="00EF1790"/>
    <w:rsid w:val="00EF1E1E"/>
    <w:rsid w:val="00F07DF3"/>
    <w:rsid w:val="00F12B90"/>
    <w:rsid w:val="00F222FA"/>
    <w:rsid w:val="00F237D2"/>
    <w:rsid w:val="00F24986"/>
    <w:rsid w:val="00F25C29"/>
    <w:rsid w:val="00F3186E"/>
    <w:rsid w:val="00F31FBF"/>
    <w:rsid w:val="00F46C6C"/>
    <w:rsid w:val="00F5318C"/>
    <w:rsid w:val="00F55698"/>
    <w:rsid w:val="00F62ECB"/>
    <w:rsid w:val="00F63D9C"/>
    <w:rsid w:val="00F65313"/>
    <w:rsid w:val="00F6617D"/>
    <w:rsid w:val="00F708EB"/>
    <w:rsid w:val="00F71AFB"/>
    <w:rsid w:val="00F72C4B"/>
    <w:rsid w:val="00F74135"/>
    <w:rsid w:val="00F82842"/>
    <w:rsid w:val="00F91008"/>
    <w:rsid w:val="00F93A51"/>
    <w:rsid w:val="00F945AE"/>
    <w:rsid w:val="00FA2E28"/>
    <w:rsid w:val="00FA4D89"/>
    <w:rsid w:val="00FA61B8"/>
    <w:rsid w:val="00FB03BA"/>
    <w:rsid w:val="00FB3E79"/>
    <w:rsid w:val="00FB6318"/>
    <w:rsid w:val="00FC1B1C"/>
    <w:rsid w:val="00FC3720"/>
    <w:rsid w:val="00FC73EA"/>
    <w:rsid w:val="00FC7690"/>
    <w:rsid w:val="00FD6E39"/>
    <w:rsid w:val="00FE7891"/>
    <w:rsid w:val="00FF30B7"/>
    <w:rsid w:val="00FF37F1"/>
    <w:rsid w:val="00FF3D75"/>
    <w:rsid w:val="00FF67E9"/>
    <w:rsid w:val="00FF7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9A9174"/>
  <w15:docId w15:val="{937711B7-58DE-43B4-B1A7-CCEEC0B66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uiPriority="9"/>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8799C"/>
    <w:pPr>
      <w:spacing w:before="60" w:after="60"/>
      <w:jc w:val="both"/>
    </w:pPr>
    <w:rPr>
      <w:rFonts w:ascii="Arial" w:hAnsi="Arial"/>
      <w:sz w:val="22"/>
      <w:szCs w:val="24"/>
    </w:rPr>
  </w:style>
  <w:style w:type="paragraph" w:styleId="berschrift1">
    <w:name w:val="heading 1"/>
    <w:basedOn w:val="Standard"/>
    <w:next w:val="Standard"/>
    <w:link w:val="berschrift1Zchn"/>
    <w:qFormat/>
    <w:rsid w:val="00752BD2"/>
    <w:pPr>
      <w:keepNext/>
      <w:numPr>
        <w:numId w:val="2"/>
      </w:numPr>
      <w:spacing w:before="240"/>
      <w:textboxTightWrap w:val="allLines"/>
      <w:outlineLvl w:val="0"/>
    </w:pPr>
    <w:rPr>
      <w:rFonts w:cs="Arial"/>
      <w:b/>
      <w:bCs/>
      <w:kern w:val="32"/>
      <w:sz w:val="40"/>
      <w:szCs w:val="32"/>
    </w:rPr>
  </w:style>
  <w:style w:type="paragraph" w:styleId="berschrift2">
    <w:name w:val="heading 2"/>
    <w:basedOn w:val="Standard"/>
    <w:next w:val="Standard"/>
    <w:link w:val="berschrift2Zchn"/>
    <w:autoRedefine/>
    <w:qFormat/>
    <w:rsid w:val="00D95BC1"/>
    <w:pPr>
      <w:keepNext/>
      <w:numPr>
        <w:ilvl w:val="1"/>
        <w:numId w:val="2"/>
      </w:numPr>
      <w:spacing w:before="240"/>
      <w:outlineLvl w:val="1"/>
    </w:pPr>
    <w:rPr>
      <w:rFonts w:cs="Arial"/>
      <w:b/>
      <w:bCs/>
      <w:iCs/>
      <w:sz w:val="28"/>
      <w:szCs w:val="28"/>
    </w:rPr>
  </w:style>
  <w:style w:type="paragraph" w:styleId="berschrift3">
    <w:name w:val="heading 3"/>
    <w:basedOn w:val="Standard"/>
    <w:next w:val="Standard"/>
    <w:link w:val="berschrift3Zchn"/>
    <w:autoRedefine/>
    <w:qFormat/>
    <w:rsid w:val="001F5DE1"/>
    <w:pPr>
      <w:keepNext/>
      <w:tabs>
        <w:tab w:val="left" w:pos="720"/>
      </w:tabs>
      <w:spacing w:before="120" w:line="276" w:lineRule="auto"/>
      <w:jc w:val="left"/>
      <w:outlineLvl w:val="2"/>
    </w:pPr>
    <w:rPr>
      <w:rFonts w:cs="Arial"/>
      <w:b/>
      <w:bCs/>
      <w:szCs w:val="22"/>
    </w:rPr>
  </w:style>
  <w:style w:type="paragraph" w:styleId="berschrift4">
    <w:name w:val="heading 4"/>
    <w:basedOn w:val="Standard"/>
    <w:next w:val="Standard"/>
    <w:qFormat/>
    <w:rsid w:val="00F6617D"/>
    <w:pPr>
      <w:keepNext/>
      <w:numPr>
        <w:ilvl w:val="3"/>
        <w:numId w:val="2"/>
      </w:numPr>
      <w:tabs>
        <w:tab w:val="clear" w:pos="7394"/>
        <w:tab w:val="left" w:pos="851"/>
        <w:tab w:val="left" w:pos="1077"/>
        <w:tab w:val="num" w:pos="1440"/>
      </w:tabs>
      <w:ind w:left="720"/>
      <w:jc w:val="left"/>
      <w:outlineLvl w:val="3"/>
    </w:pPr>
    <w:rPr>
      <w:bCs/>
      <w:szCs w:val="28"/>
    </w:rPr>
  </w:style>
  <w:style w:type="paragraph" w:styleId="berschrift5">
    <w:name w:val="heading 5"/>
    <w:basedOn w:val="berschrift4"/>
    <w:next w:val="Standard"/>
    <w:autoRedefine/>
    <w:qFormat/>
    <w:rsid w:val="00F72C4B"/>
    <w:pPr>
      <w:numPr>
        <w:ilvl w:val="4"/>
      </w:numPr>
      <w:tabs>
        <w:tab w:val="clear" w:pos="1080"/>
      </w:tabs>
      <w:jc w:val="both"/>
      <w:outlineLvl w:val="4"/>
    </w:pPr>
    <w:rPr>
      <w:bCs w:val="0"/>
    </w:rPr>
  </w:style>
  <w:style w:type="paragraph" w:styleId="berschrift6">
    <w:name w:val="heading 6"/>
    <w:basedOn w:val="Standard"/>
    <w:next w:val="Standard"/>
    <w:autoRedefine/>
    <w:rsid w:val="00F72C4B"/>
    <w:pPr>
      <w:keepNext/>
      <w:spacing w:before="40" w:after="40"/>
      <w:outlineLvl w:val="5"/>
    </w:pPr>
    <w:rPr>
      <w:b/>
      <w:bCs/>
      <w:color w:val="FFFFFF"/>
    </w:rPr>
  </w:style>
  <w:style w:type="paragraph" w:styleId="berschrift7">
    <w:name w:val="heading 7"/>
    <w:basedOn w:val="Standard"/>
    <w:next w:val="Standard"/>
    <w:autoRedefine/>
    <w:rsid w:val="00F72C4B"/>
    <w:pPr>
      <w:keepNext/>
      <w:spacing w:before="40" w:after="40"/>
      <w:outlineLvl w:val="6"/>
    </w:pPr>
    <w:rPr>
      <w:b/>
      <w:bCs/>
      <w:color w:val="FFFFFF"/>
    </w:rPr>
  </w:style>
  <w:style w:type="paragraph" w:styleId="berschrift8">
    <w:name w:val="heading 8"/>
    <w:basedOn w:val="Standard"/>
    <w:next w:val="Standard"/>
    <w:autoRedefine/>
    <w:qFormat/>
    <w:rsid w:val="000900B5"/>
    <w:pPr>
      <w:spacing w:before="240" w:after="240"/>
      <w:outlineLvl w:val="7"/>
    </w:pPr>
    <w:rPr>
      <w:iCs/>
      <w:sz w:val="20"/>
    </w:rPr>
  </w:style>
  <w:style w:type="paragraph" w:styleId="berschrift9">
    <w:name w:val="heading 9"/>
    <w:basedOn w:val="Standard"/>
    <w:next w:val="Standard"/>
    <w:rsid w:val="00F6617D"/>
    <w:pPr>
      <w:keepNext/>
      <w:outlineLvl w:val="8"/>
    </w:pPr>
    <w:rPr>
      <w:b/>
      <w:bCs/>
      <w:sz w:val="5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1">
    <w:name w:val="toc 1"/>
    <w:basedOn w:val="Standard"/>
    <w:next w:val="Standard"/>
    <w:autoRedefine/>
    <w:semiHidden/>
    <w:rsid w:val="00FA61B8"/>
    <w:pPr>
      <w:tabs>
        <w:tab w:val="left" w:pos="426"/>
        <w:tab w:val="right" w:leader="dot" w:pos="7926"/>
      </w:tabs>
      <w:spacing w:after="0"/>
      <w:ind w:left="397" w:hanging="397"/>
    </w:pPr>
    <w:rPr>
      <w:b/>
      <w:sz w:val="18"/>
    </w:rPr>
  </w:style>
  <w:style w:type="paragraph" w:styleId="Verzeichnis2">
    <w:name w:val="toc 2"/>
    <w:basedOn w:val="Standard"/>
    <w:next w:val="Standard"/>
    <w:autoRedefine/>
    <w:semiHidden/>
    <w:rsid w:val="0009323A"/>
    <w:pPr>
      <w:tabs>
        <w:tab w:val="left" w:pos="709"/>
        <w:tab w:val="right" w:leader="dot" w:pos="7926"/>
      </w:tabs>
      <w:spacing w:after="0"/>
      <w:ind w:left="397" w:hanging="397"/>
    </w:pPr>
    <w:rPr>
      <w:noProof/>
      <w:sz w:val="18"/>
    </w:rPr>
  </w:style>
  <w:style w:type="paragraph" w:styleId="Verzeichnis3">
    <w:name w:val="toc 3"/>
    <w:basedOn w:val="Standard"/>
    <w:next w:val="Standard"/>
    <w:autoRedefine/>
    <w:semiHidden/>
    <w:rsid w:val="00752BD2"/>
    <w:pPr>
      <w:tabs>
        <w:tab w:val="left" w:pos="993"/>
        <w:tab w:val="right" w:leader="dot" w:pos="7926"/>
      </w:tabs>
      <w:spacing w:after="0"/>
      <w:ind w:left="794" w:hanging="510"/>
    </w:pPr>
    <w:rPr>
      <w:sz w:val="18"/>
    </w:rPr>
  </w:style>
  <w:style w:type="paragraph" w:styleId="Verzeichnis4">
    <w:name w:val="toc 4"/>
    <w:basedOn w:val="Standard"/>
    <w:next w:val="Standard"/>
    <w:autoRedefine/>
    <w:semiHidden/>
    <w:rsid w:val="00F6617D"/>
    <w:pPr>
      <w:spacing w:after="0"/>
      <w:ind w:left="658"/>
    </w:pPr>
    <w:rPr>
      <w:sz w:val="18"/>
    </w:rPr>
  </w:style>
  <w:style w:type="paragraph" w:styleId="Verzeichnis5">
    <w:name w:val="toc 5"/>
    <w:basedOn w:val="Standard"/>
    <w:next w:val="Standard"/>
    <w:autoRedefine/>
    <w:semiHidden/>
    <w:rsid w:val="00F6617D"/>
    <w:pPr>
      <w:ind w:left="880"/>
    </w:pPr>
  </w:style>
  <w:style w:type="paragraph" w:styleId="Verzeichnis6">
    <w:name w:val="toc 6"/>
    <w:basedOn w:val="Standard"/>
    <w:next w:val="Standard"/>
    <w:autoRedefine/>
    <w:semiHidden/>
    <w:rsid w:val="00F6617D"/>
    <w:pPr>
      <w:ind w:left="1100"/>
    </w:pPr>
  </w:style>
  <w:style w:type="paragraph" w:styleId="Verzeichnis7">
    <w:name w:val="toc 7"/>
    <w:basedOn w:val="Standard"/>
    <w:next w:val="Standard"/>
    <w:autoRedefine/>
    <w:semiHidden/>
    <w:rsid w:val="00F6617D"/>
    <w:pPr>
      <w:ind w:left="1320"/>
    </w:pPr>
  </w:style>
  <w:style w:type="paragraph" w:styleId="Verzeichnis8">
    <w:name w:val="toc 8"/>
    <w:basedOn w:val="Standard"/>
    <w:next w:val="Standard"/>
    <w:autoRedefine/>
    <w:semiHidden/>
    <w:rsid w:val="00F6617D"/>
    <w:pPr>
      <w:ind w:left="1540"/>
    </w:pPr>
  </w:style>
  <w:style w:type="paragraph" w:styleId="Verzeichnis9">
    <w:name w:val="toc 9"/>
    <w:basedOn w:val="Standard"/>
    <w:next w:val="Standard"/>
    <w:autoRedefine/>
    <w:semiHidden/>
    <w:rsid w:val="00F6617D"/>
    <w:pPr>
      <w:ind w:left="1760"/>
    </w:pPr>
  </w:style>
  <w:style w:type="character" w:styleId="Hyperlink">
    <w:name w:val="Hyperlink"/>
    <w:basedOn w:val="Absatz-Standardschriftart"/>
    <w:semiHidden/>
    <w:rsid w:val="00F6617D"/>
    <w:rPr>
      <w:color w:val="0000FF"/>
      <w:u w:val="single"/>
    </w:rPr>
  </w:style>
  <w:style w:type="character" w:styleId="BesuchterLink">
    <w:name w:val="FollowedHyperlink"/>
    <w:basedOn w:val="Absatz-Standardschriftart"/>
    <w:semiHidden/>
    <w:rsid w:val="00F6617D"/>
    <w:rPr>
      <w:color w:val="800080"/>
      <w:u w:val="single"/>
    </w:rPr>
  </w:style>
  <w:style w:type="paragraph" w:styleId="Textkrper">
    <w:name w:val="Body Text"/>
    <w:basedOn w:val="Standard"/>
    <w:semiHidden/>
    <w:rsid w:val="00F6617D"/>
    <w:pPr>
      <w:spacing w:before="40" w:after="40"/>
      <w:jc w:val="left"/>
    </w:pPr>
    <w:rPr>
      <w:sz w:val="18"/>
    </w:rPr>
  </w:style>
  <w:style w:type="paragraph" w:customStyle="1" w:styleId="Workstep">
    <w:name w:val="Workstep"/>
    <w:basedOn w:val="Standard"/>
    <w:rsid w:val="00F6617D"/>
    <w:pPr>
      <w:tabs>
        <w:tab w:val="right" w:pos="7938"/>
      </w:tabs>
    </w:pPr>
    <w:rPr>
      <w:rFonts w:cs="Arial"/>
      <w:b/>
      <w:i/>
      <w:szCs w:val="22"/>
      <w:lang w:val="en-GB"/>
    </w:rPr>
  </w:style>
  <w:style w:type="paragraph" w:styleId="Aufzhlungszeichen">
    <w:name w:val="List Bullet"/>
    <w:basedOn w:val="Standard"/>
    <w:autoRedefine/>
    <w:semiHidden/>
    <w:rsid w:val="00F6617D"/>
    <w:pPr>
      <w:numPr>
        <w:numId w:val="1"/>
      </w:numPr>
    </w:pPr>
    <w:rPr>
      <w:rFonts w:cs="Arial"/>
      <w:szCs w:val="22"/>
    </w:rPr>
  </w:style>
  <w:style w:type="paragraph" w:styleId="Abbildungsverzeichnis">
    <w:name w:val="table of figures"/>
    <w:basedOn w:val="Standard"/>
    <w:next w:val="Standard"/>
    <w:semiHidden/>
    <w:rsid w:val="00F6617D"/>
    <w:pPr>
      <w:tabs>
        <w:tab w:val="right" w:pos="7938"/>
      </w:tabs>
      <w:spacing w:after="0"/>
      <w:ind w:left="442" w:hanging="442"/>
    </w:pPr>
    <w:rPr>
      <w:rFonts w:cs="Arial"/>
      <w:sz w:val="18"/>
      <w:szCs w:val="22"/>
    </w:rPr>
  </w:style>
  <w:style w:type="paragraph" w:styleId="Sprechblasentext">
    <w:name w:val="Balloon Text"/>
    <w:basedOn w:val="Standard"/>
    <w:link w:val="SprechblasentextZchn"/>
    <w:uiPriority w:val="99"/>
    <w:semiHidden/>
    <w:unhideWhenUsed/>
    <w:rsid w:val="002F7CCD"/>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F7CCD"/>
    <w:rPr>
      <w:rFonts w:ascii="Tahoma" w:hAnsi="Tahoma" w:cs="Tahoma"/>
      <w:sz w:val="16"/>
      <w:szCs w:val="16"/>
    </w:rPr>
  </w:style>
  <w:style w:type="paragraph" w:styleId="Inhaltsverzeichnisberschrift">
    <w:name w:val="TOC Heading"/>
    <w:basedOn w:val="berschrift1"/>
    <w:next w:val="Standard"/>
    <w:uiPriority w:val="39"/>
    <w:semiHidden/>
    <w:unhideWhenUsed/>
    <w:qFormat/>
    <w:rsid w:val="001D5141"/>
    <w:pPr>
      <w:keepLines/>
      <w:numPr>
        <w:numId w:val="0"/>
      </w:numPr>
      <w:spacing w:before="480" w:after="0" w:line="276" w:lineRule="auto"/>
      <w:outlineLvl w:val="9"/>
    </w:pPr>
    <w:rPr>
      <w:rFonts w:ascii="Cambria" w:hAnsi="Cambria" w:cs="Times New Roman"/>
      <w:color w:val="365F91"/>
      <w:kern w:val="0"/>
      <w:sz w:val="28"/>
      <w:szCs w:val="28"/>
      <w:lang w:eastAsia="en-US"/>
    </w:rPr>
  </w:style>
  <w:style w:type="table" w:styleId="Tabellenraster">
    <w:name w:val="Table Grid"/>
    <w:basedOn w:val="NormaleTabelle"/>
    <w:uiPriority w:val="59"/>
    <w:rsid w:val="001D51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opfzeile">
    <w:name w:val="header"/>
    <w:basedOn w:val="Standard"/>
    <w:link w:val="KopfzeileZchn"/>
    <w:uiPriority w:val="99"/>
    <w:unhideWhenUsed/>
    <w:rsid w:val="000A13FE"/>
    <w:pPr>
      <w:tabs>
        <w:tab w:val="center" w:pos="4536"/>
        <w:tab w:val="right" w:pos="9072"/>
      </w:tabs>
      <w:spacing w:after="0"/>
    </w:pPr>
  </w:style>
  <w:style w:type="character" w:customStyle="1" w:styleId="KopfzeileZchn">
    <w:name w:val="Kopfzeile Zchn"/>
    <w:basedOn w:val="Absatz-Standardschriftart"/>
    <w:link w:val="Kopfzeile"/>
    <w:uiPriority w:val="99"/>
    <w:rsid w:val="000A13FE"/>
    <w:rPr>
      <w:rFonts w:ascii="Arial" w:hAnsi="Arial"/>
      <w:sz w:val="22"/>
      <w:szCs w:val="24"/>
    </w:rPr>
  </w:style>
  <w:style w:type="paragraph" w:styleId="Fuzeile">
    <w:name w:val="footer"/>
    <w:basedOn w:val="Standard"/>
    <w:link w:val="FuzeileZchn"/>
    <w:uiPriority w:val="99"/>
    <w:unhideWhenUsed/>
    <w:rsid w:val="003C2C51"/>
    <w:pPr>
      <w:tabs>
        <w:tab w:val="center" w:pos="4536"/>
        <w:tab w:val="right" w:pos="9072"/>
      </w:tabs>
      <w:spacing w:after="0"/>
    </w:pPr>
    <w:rPr>
      <w:sz w:val="16"/>
    </w:rPr>
  </w:style>
  <w:style w:type="character" w:customStyle="1" w:styleId="FuzeileZchn">
    <w:name w:val="Fußzeile Zchn"/>
    <w:basedOn w:val="Absatz-Standardschriftart"/>
    <w:link w:val="Fuzeile"/>
    <w:uiPriority w:val="99"/>
    <w:rsid w:val="003C2C51"/>
    <w:rPr>
      <w:rFonts w:ascii="Arial" w:hAnsi="Arial"/>
      <w:sz w:val="16"/>
      <w:szCs w:val="24"/>
    </w:rPr>
  </w:style>
  <w:style w:type="paragraph" w:styleId="Titel">
    <w:name w:val="Title"/>
    <w:basedOn w:val="Standard"/>
    <w:next w:val="Standard"/>
    <w:link w:val="TitelZchn"/>
    <w:autoRedefine/>
    <w:uiPriority w:val="10"/>
    <w:qFormat/>
    <w:rsid w:val="001451FA"/>
    <w:pPr>
      <w:spacing w:after="300"/>
      <w:contextualSpacing/>
    </w:pPr>
    <w:rPr>
      <w:rFonts w:eastAsiaTheme="majorEastAsia" w:cstheme="majorBidi"/>
      <w:b/>
      <w:color w:val="000000" w:themeColor="text1"/>
      <w:spacing w:val="5"/>
      <w:kern w:val="28"/>
      <w:sz w:val="40"/>
      <w:szCs w:val="40"/>
    </w:rPr>
  </w:style>
  <w:style w:type="character" w:customStyle="1" w:styleId="TitelZchn">
    <w:name w:val="Titel Zchn"/>
    <w:basedOn w:val="Absatz-Standardschriftart"/>
    <w:link w:val="Titel"/>
    <w:uiPriority w:val="10"/>
    <w:rsid w:val="001451FA"/>
    <w:rPr>
      <w:rFonts w:ascii="Arial" w:eastAsiaTheme="majorEastAsia" w:hAnsi="Arial" w:cstheme="majorBidi"/>
      <w:b/>
      <w:color w:val="000000" w:themeColor="text1"/>
      <w:spacing w:val="5"/>
      <w:kern w:val="28"/>
      <w:sz w:val="40"/>
      <w:szCs w:val="40"/>
    </w:rPr>
  </w:style>
  <w:style w:type="paragraph" w:styleId="Zitat">
    <w:name w:val="Quote"/>
    <w:basedOn w:val="Standard"/>
    <w:next w:val="Standard"/>
    <w:link w:val="ZitatZchn"/>
    <w:autoRedefine/>
    <w:uiPriority w:val="29"/>
    <w:rsid w:val="0050124E"/>
    <w:pPr>
      <w:widowControl w:val="0"/>
    </w:pPr>
    <w:rPr>
      <w:iCs/>
      <w:color w:val="000000" w:themeColor="text1"/>
    </w:rPr>
  </w:style>
  <w:style w:type="character" w:customStyle="1" w:styleId="ZitatZchn">
    <w:name w:val="Zitat Zchn"/>
    <w:basedOn w:val="Absatz-Standardschriftart"/>
    <w:link w:val="Zitat"/>
    <w:uiPriority w:val="29"/>
    <w:rsid w:val="0050124E"/>
    <w:rPr>
      <w:rFonts w:ascii="Arial" w:hAnsi="Arial"/>
      <w:iCs/>
      <w:color w:val="000000" w:themeColor="text1"/>
      <w:sz w:val="22"/>
      <w:szCs w:val="24"/>
    </w:rPr>
  </w:style>
  <w:style w:type="character" w:styleId="Fett">
    <w:name w:val="Strong"/>
    <w:basedOn w:val="Absatz-Standardschriftart"/>
    <w:uiPriority w:val="22"/>
    <w:rsid w:val="00C8683F"/>
    <w:rPr>
      <w:rFonts w:ascii="Arial" w:hAnsi="Arial"/>
      <w:b/>
      <w:bCs/>
      <w:sz w:val="22"/>
    </w:rPr>
  </w:style>
  <w:style w:type="paragraph" w:styleId="IntensivesZitat">
    <w:name w:val="Intense Quote"/>
    <w:basedOn w:val="Standard"/>
    <w:next w:val="Standard"/>
    <w:link w:val="IntensivesZitatZchn"/>
    <w:autoRedefine/>
    <w:uiPriority w:val="30"/>
    <w:rsid w:val="00C8683F"/>
    <w:pPr>
      <w:ind w:left="936" w:right="936"/>
    </w:pPr>
    <w:rPr>
      <w:bCs/>
      <w:iCs/>
      <w:color w:val="000000" w:themeColor="text1"/>
    </w:rPr>
  </w:style>
  <w:style w:type="character" w:customStyle="1" w:styleId="IntensivesZitatZchn">
    <w:name w:val="Intensives Zitat Zchn"/>
    <w:basedOn w:val="Absatz-Standardschriftart"/>
    <w:link w:val="IntensivesZitat"/>
    <w:uiPriority w:val="30"/>
    <w:rsid w:val="00C8683F"/>
    <w:rPr>
      <w:rFonts w:ascii="Arial" w:hAnsi="Arial"/>
      <w:bCs/>
      <w:iCs/>
      <w:color w:val="000000" w:themeColor="text1"/>
      <w:sz w:val="22"/>
      <w:szCs w:val="24"/>
    </w:rPr>
  </w:style>
  <w:style w:type="paragraph" w:styleId="Listenabsatz">
    <w:name w:val="List Paragraph"/>
    <w:basedOn w:val="Standard"/>
    <w:autoRedefine/>
    <w:uiPriority w:val="34"/>
    <w:qFormat/>
    <w:rsid w:val="0088799C"/>
    <w:pPr>
      <w:numPr>
        <w:numId w:val="14"/>
      </w:numPr>
      <w:ind w:left="714" w:hanging="357"/>
      <w:textboxTightWrap w:val="allLines"/>
    </w:pPr>
  </w:style>
  <w:style w:type="character" w:styleId="IntensiverVerweis">
    <w:name w:val="Intense Reference"/>
    <w:basedOn w:val="Absatz-Standardschriftart"/>
    <w:uiPriority w:val="32"/>
    <w:rsid w:val="00C8683F"/>
    <w:rPr>
      <w:rFonts w:ascii="Arial" w:hAnsi="Arial"/>
      <w:bCs/>
      <w:color w:val="DB0031"/>
      <w:spacing w:val="5"/>
      <w:sz w:val="22"/>
      <w:u w:val="none"/>
    </w:rPr>
  </w:style>
  <w:style w:type="character" w:styleId="SchwacherVerweis">
    <w:name w:val="Subtle Reference"/>
    <w:basedOn w:val="Absatz-Standardschriftart"/>
    <w:uiPriority w:val="31"/>
    <w:rsid w:val="00C8683F"/>
    <w:rPr>
      <w:rFonts w:ascii="Arial" w:hAnsi="Arial"/>
      <w:color w:val="DB0031"/>
      <w:sz w:val="22"/>
      <w:u w:val="none"/>
    </w:rPr>
  </w:style>
  <w:style w:type="character" w:styleId="Buchtitel">
    <w:name w:val="Book Title"/>
    <w:aliases w:val="Bildunterschrift"/>
    <w:basedOn w:val="Absatz-Standardschriftart"/>
    <w:uiPriority w:val="33"/>
    <w:qFormat/>
    <w:rsid w:val="00C8683F"/>
    <w:rPr>
      <w:rFonts w:ascii="Arial" w:hAnsi="Arial"/>
      <w:b/>
      <w:bCs/>
      <w:spacing w:val="5"/>
      <w:sz w:val="16"/>
    </w:rPr>
  </w:style>
  <w:style w:type="paragraph" w:styleId="StandardWeb">
    <w:name w:val="Normal (Web)"/>
    <w:basedOn w:val="Standard"/>
    <w:uiPriority w:val="99"/>
    <w:unhideWhenUsed/>
    <w:rsid w:val="00FE7891"/>
    <w:pPr>
      <w:spacing w:before="100" w:beforeAutospacing="1" w:after="100" w:afterAutospacing="1"/>
      <w:jc w:val="left"/>
    </w:pPr>
    <w:rPr>
      <w:rFonts w:ascii="Times New Roman" w:hAnsi="Times New Roman"/>
      <w:sz w:val="24"/>
    </w:rPr>
  </w:style>
  <w:style w:type="character" w:customStyle="1" w:styleId="berschrift3Zchn">
    <w:name w:val="Überschrift 3 Zchn"/>
    <w:basedOn w:val="Absatz-Standardschriftart"/>
    <w:link w:val="berschrift3"/>
    <w:rsid w:val="001F5DE1"/>
    <w:rPr>
      <w:rFonts w:ascii="Arial" w:hAnsi="Arial" w:cs="Arial"/>
      <w:b/>
      <w:bCs/>
      <w:sz w:val="22"/>
      <w:szCs w:val="22"/>
    </w:rPr>
  </w:style>
  <w:style w:type="table" w:styleId="EinfacheTabelle5">
    <w:name w:val="Plain Table 5"/>
    <w:basedOn w:val="NormaleTabelle"/>
    <w:uiPriority w:val="45"/>
    <w:rsid w:val="00D31AC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6farbig">
    <w:name w:val="Grid Table 6 Colorful"/>
    <w:basedOn w:val="NormaleTabelle"/>
    <w:uiPriority w:val="51"/>
    <w:rsid w:val="00D31AC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Absatz-Standardschriftart"/>
    <w:rsid w:val="00D47FD2"/>
  </w:style>
  <w:style w:type="paragraph" w:styleId="NurText">
    <w:name w:val="Plain Text"/>
    <w:basedOn w:val="Standard"/>
    <w:link w:val="NurTextZchn"/>
    <w:uiPriority w:val="99"/>
    <w:semiHidden/>
    <w:unhideWhenUsed/>
    <w:rsid w:val="006C186D"/>
    <w:pPr>
      <w:spacing w:before="0" w:after="0"/>
      <w:jc w:val="left"/>
    </w:pPr>
    <w:rPr>
      <w:rFonts w:eastAsiaTheme="minorHAnsi" w:cstheme="minorBidi"/>
      <w:sz w:val="20"/>
      <w:szCs w:val="21"/>
      <w:lang w:eastAsia="en-US"/>
    </w:rPr>
  </w:style>
  <w:style w:type="character" w:customStyle="1" w:styleId="NurTextZchn">
    <w:name w:val="Nur Text Zchn"/>
    <w:basedOn w:val="Absatz-Standardschriftart"/>
    <w:link w:val="NurText"/>
    <w:uiPriority w:val="99"/>
    <w:semiHidden/>
    <w:rsid w:val="006C186D"/>
    <w:rPr>
      <w:rFonts w:ascii="Arial" w:eastAsiaTheme="minorHAnsi" w:hAnsi="Arial" w:cstheme="minorBidi"/>
      <w:szCs w:val="21"/>
      <w:lang w:eastAsia="en-US"/>
    </w:rPr>
  </w:style>
  <w:style w:type="paragraph" w:styleId="Beschriftung">
    <w:name w:val="caption"/>
    <w:basedOn w:val="Standard"/>
    <w:next w:val="Standard"/>
    <w:uiPriority w:val="35"/>
    <w:unhideWhenUsed/>
    <w:qFormat/>
    <w:rsid w:val="00FC3720"/>
    <w:pPr>
      <w:spacing w:before="0" w:after="200"/>
      <w:jc w:val="left"/>
    </w:pPr>
    <w:rPr>
      <w:rFonts w:asciiTheme="minorHAnsi" w:eastAsiaTheme="minorHAnsi" w:hAnsiTheme="minorHAnsi" w:cstheme="minorBidi"/>
      <w:i/>
      <w:iCs/>
      <w:color w:val="D8D8D8" w:themeColor="text2"/>
      <w:sz w:val="18"/>
      <w:szCs w:val="18"/>
      <w:lang w:val="en-GB" w:eastAsia="en-US"/>
    </w:rPr>
  </w:style>
  <w:style w:type="character" w:styleId="NichtaufgelsteErwhnung">
    <w:name w:val="Unresolved Mention"/>
    <w:basedOn w:val="Absatz-Standardschriftart"/>
    <w:uiPriority w:val="99"/>
    <w:semiHidden/>
    <w:unhideWhenUsed/>
    <w:rsid w:val="00CC746A"/>
    <w:rPr>
      <w:color w:val="808080"/>
      <w:shd w:val="clear" w:color="auto" w:fill="E6E6E6"/>
    </w:rPr>
  </w:style>
  <w:style w:type="character" w:customStyle="1" w:styleId="berschrift1Zchn">
    <w:name w:val="Überschrift 1 Zchn"/>
    <w:basedOn w:val="Absatz-Standardschriftart"/>
    <w:link w:val="berschrift1"/>
    <w:rsid w:val="00C855B9"/>
    <w:rPr>
      <w:rFonts w:ascii="Arial" w:hAnsi="Arial" w:cs="Arial"/>
      <w:b/>
      <w:bCs/>
      <w:kern w:val="32"/>
      <w:sz w:val="40"/>
      <w:szCs w:val="32"/>
    </w:rPr>
  </w:style>
  <w:style w:type="character" w:customStyle="1" w:styleId="berschrift2Zchn">
    <w:name w:val="Überschrift 2 Zchn"/>
    <w:basedOn w:val="Absatz-Standardschriftart"/>
    <w:link w:val="berschrift2"/>
    <w:rsid w:val="00C855B9"/>
    <w:rPr>
      <w:rFonts w:ascii="Arial" w:hAnsi="Arial" w:cs="Arial"/>
      <w:b/>
      <w:bCs/>
      <w:iCs/>
      <w:sz w:val="28"/>
      <w:szCs w:val="28"/>
    </w:rPr>
  </w:style>
  <w:style w:type="character" w:styleId="Kommentarzeichen">
    <w:name w:val="annotation reference"/>
    <w:basedOn w:val="Absatz-Standardschriftart"/>
    <w:uiPriority w:val="99"/>
    <w:semiHidden/>
    <w:unhideWhenUsed/>
    <w:rsid w:val="000900B5"/>
    <w:rPr>
      <w:sz w:val="16"/>
      <w:szCs w:val="16"/>
    </w:rPr>
  </w:style>
  <w:style w:type="paragraph" w:styleId="Kommentartext">
    <w:name w:val="annotation text"/>
    <w:basedOn w:val="Standard"/>
    <w:link w:val="KommentartextZchn"/>
    <w:uiPriority w:val="99"/>
    <w:semiHidden/>
    <w:unhideWhenUsed/>
    <w:rsid w:val="000900B5"/>
    <w:pPr>
      <w:spacing w:before="0" w:after="0"/>
      <w:jc w:val="left"/>
    </w:pPr>
    <w:rPr>
      <w:rFonts w:ascii="Calibri" w:eastAsiaTheme="minorHAnsi" w:hAnsi="Calibri" w:cs="Calibri"/>
      <w:sz w:val="20"/>
      <w:szCs w:val="20"/>
      <w:lang w:eastAsia="en-US"/>
    </w:rPr>
  </w:style>
  <w:style w:type="character" w:customStyle="1" w:styleId="KommentartextZchn">
    <w:name w:val="Kommentartext Zchn"/>
    <w:basedOn w:val="Absatz-Standardschriftart"/>
    <w:link w:val="Kommentartext"/>
    <w:uiPriority w:val="99"/>
    <w:semiHidden/>
    <w:rsid w:val="000900B5"/>
    <w:rPr>
      <w:rFonts w:ascii="Calibri" w:eastAsiaTheme="minorHAnsi" w:hAnsi="Calibri" w:cs="Calibri"/>
      <w:lang w:eastAsia="en-US"/>
    </w:rPr>
  </w:style>
  <w:style w:type="paragraph" w:styleId="Kommentarthema">
    <w:name w:val="annotation subject"/>
    <w:basedOn w:val="Kommentartext"/>
    <w:next w:val="Kommentartext"/>
    <w:link w:val="KommentarthemaZchn"/>
    <w:uiPriority w:val="99"/>
    <w:semiHidden/>
    <w:unhideWhenUsed/>
    <w:rsid w:val="00F222FA"/>
    <w:pPr>
      <w:spacing w:before="60" w:after="60"/>
      <w:jc w:val="both"/>
    </w:pPr>
    <w:rPr>
      <w:rFonts w:ascii="Arial" w:eastAsia="Times New Roman" w:hAnsi="Arial" w:cs="Times New Roman"/>
      <w:b/>
      <w:bCs/>
      <w:lang w:eastAsia="de-DE"/>
    </w:rPr>
  </w:style>
  <w:style w:type="character" w:customStyle="1" w:styleId="KommentarthemaZchn">
    <w:name w:val="Kommentarthema Zchn"/>
    <w:basedOn w:val="KommentartextZchn"/>
    <w:link w:val="Kommentarthema"/>
    <w:uiPriority w:val="99"/>
    <w:semiHidden/>
    <w:rsid w:val="00F222FA"/>
    <w:rPr>
      <w:rFonts w:ascii="Arial" w:eastAsiaTheme="minorHAnsi" w:hAnsi="Arial" w:cs="Calibri"/>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06465">
      <w:bodyDiv w:val="1"/>
      <w:marLeft w:val="0"/>
      <w:marRight w:val="0"/>
      <w:marTop w:val="0"/>
      <w:marBottom w:val="0"/>
      <w:divBdr>
        <w:top w:val="none" w:sz="0" w:space="0" w:color="auto"/>
        <w:left w:val="none" w:sz="0" w:space="0" w:color="auto"/>
        <w:bottom w:val="none" w:sz="0" w:space="0" w:color="auto"/>
        <w:right w:val="none" w:sz="0" w:space="0" w:color="auto"/>
      </w:divBdr>
    </w:div>
    <w:div w:id="82072536">
      <w:bodyDiv w:val="1"/>
      <w:marLeft w:val="0"/>
      <w:marRight w:val="0"/>
      <w:marTop w:val="0"/>
      <w:marBottom w:val="0"/>
      <w:divBdr>
        <w:top w:val="none" w:sz="0" w:space="0" w:color="auto"/>
        <w:left w:val="none" w:sz="0" w:space="0" w:color="auto"/>
        <w:bottom w:val="none" w:sz="0" w:space="0" w:color="auto"/>
        <w:right w:val="none" w:sz="0" w:space="0" w:color="auto"/>
      </w:divBdr>
    </w:div>
    <w:div w:id="260190673">
      <w:bodyDiv w:val="1"/>
      <w:marLeft w:val="0"/>
      <w:marRight w:val="0"/>
      <w:marTop w:val="0"/>
      <w:marBottom w:val="0"/>
      <w:divBdr>
        <w:top w:val="none" w:sz="0" w:space="0" w:color="auto"/>
        <w:left w:val="none" w:sz="0" w:space="0" w:color="auto"/>
        <w:bottom w:val="none" w:sz="0" w:space="0" w:color="auto"/>
        <w:right w:val="none" w:sz="0" w:space="0" w:color="auto"/>
      </w:divBdr>
    </w:div>
    <w:div w:id="386532578">
      <w:bodyDiv w:val="1"/>
      <w:marLeft w:val="0"/>
      <w:marRight w:val="0"/>
      <w:marTop w:val="0"/>
      <w:marBottom w:val="0"/>
      <w:divBdr>
        <w:top w:val="none" w:sz="0" w:space="0" w:color="auto"/>
        <w:left w:val="none" w:sz="0" w:space="0" w:color="auto"/>
        <w:bottom w:val="none" w:sz="0" w:space="0" w:color="auto"/>
        <w:right w:val="none" w:sz="0" w:space="0" w:color="auto"/>
      </w:divBdr>
    </w:div>
    <w:div w:id="474876418">
      <w:bodyDiv w:val="1"/>
      <w:marLeft w:val="0"/>
      <w:marRight w:val="0"/>
      <w:marTop w:val="0"/>
      <w:marBottom w:val="0"/>
      <w:divBdr>
        <w:top w:val="none" w:sz="0" w:space="0" w:color="auto"/>
        <w:left w:val="none" w:sz="0" w:space="0" w:color="auto"/>
        <w:bottom w:val="none" w:sz="0" w:space="0" w:color="auto"/>
        <w:right w:val="none" w:sz="0" w:space="0" w:color="auto"/>
      </w:divBdr>
    </w:div>
    <w:div w:id="488181367">
      <w:bodyDiv w:val="1"/>
      <w:marLeft w:val="0"/>
      <w:marRight w:val="0"/>
      <w:marTop w:val="0"/>
      <w:marBottom w:val="0"/>
      <w:divBdr>
        <w:top w:val="none" w:sz="0" w:space="0" w:color="auto"/>
        <w:left w:val="none" w:sz="0" w:space="0" w:color="auto"/>
        <w:bottom w:val="none" w:sz="0" w:space="0" w:color="auto"/>
        <w:right w:val="none" w:sz="0" w:space="0" w:color="auto"/>
      </w:divBdr>
    </w:div>
    <w:div w:id="548496471">
      <w:bodyDiv w:val="1"/>
      <w:marLeft w:val="0"/>
      <w:marRight w:val="0"/>
      <w:marTop w:val="0"/>
      <w:marBottom w:val="0"/>
      <w:divBdr>
        <w:top w:val="none" w:sz="0" w:space="0" w:color="auto"/>
        <w:left w:val="none" w:sz="0" w:space="0" w:color="auto"/>
        <w:bottom w:val="none" w:sz="0" w:space="0" w:color="auto"/>
        <w:right w:val="none" w:sz="0" w:space="0" w:color="auto"/>
      </w:divBdr>
      <w:divsChild>
        <w:div w:id="357392417">
          <w:marLeft w:val="0"/>
          <w:marRight w:val="0"/>
          <w:marTop w:val="0"/>
          <w:marBottom w:val="0"/>
          <w:divBdr>
            <w:top w:val="none" w:sz="0" w:space="0" w:color="auto"/>
            <w:left w:val="none" w:sz="0" w:space="0" w:color="auto"/>
            <w:bottom w:val="none" w:sz="0" w:space="0" w:color="auto"/>
            <w:right w:val="none" w:sz="0" w:space="0" w:color="auto"/>
          </w:divBdr>
          <w:divsChild>
            <w:div w:id="1405182143">
              <w:marLeft w:val="0"/>
              <w:marRight w:val="0"/>
              <w:marTop w:val="0"/>
              <w:marBottom w:val="0"/>
              <w:divBdr>
                <w:top w:val="none" w:sz="0" w:space="0" w:color="auto"/>
                <w:left w:val="none" w:sz="0" w:space="0" w:color="auto"/>
                <w:bottom w:val="none" w:sz="0" w:space="0" w:color="auto"/>
                <w:right w:val="none" w:sz="0" w:space="0" w:color="auto"/>
              </w:divBdr>
              <w:divsChild>
                <w:div w:id="296423270">
                  <w:marLeft w:val="0"/>
                  <w:marRight w:val="0"/>
                  <w:marTop w:val="0"/>
                  <w:marBottom w:val="0"/>
                  <w:divBdr>
                    <w:top w:val="none" w:sz="0" w:space="0" w:color="auto"/>
                    <w:left w:val="none" w:sz="0" w:space="0" w:color="auto"/>
                    <w:bottom w:val="none" w:sz="0" w:space="0" w:color="auto"/>
                    <w:right w:val="none" w:sz="0" w:space="0" w:color="auto"/>
                  </w:divBdr>
                  <w:divsChild>
                    <w:div w:id="196740003">
                      <w:marLeft w:val="0"/>
                      <w:marRight w:val="0"/>
                      <w:marTop w:val="0"/>
                      <w:marBottom w:val="0"/>
                      <w:divBdr>
                        <w:top w:val="none" w:sz="0" w:space="0" w:color="auto"/>
                        <w:left w:val="none" w:sz="0" w:space="0" w:color="auto"/>
                        <w:bottom w:val="none" w:sz="0" w:space="0" w:color="auto"/>
                        <w:right w:val="none" w:sz="0" w:space="0" w:color="auto"/>
                      </w:divBdr>
                      <w:divsChild>
                        <w:div w:id="1619556824">
                          <w:marLeft w:val="0"/>
                          <w:marRight w:val="0"/>
                          <w:marTop w:val="0"/>
                          <w:marBottom w:val="0"/>
                          <w:divBdr>
                            <w:top w:val="none" w:sz="0" w:space="0" w:color="auto"/>
                            <w:left w:val="none" w:sz="0" w:space="0" w:color="auto"/>
                            <w:bottom w:val="none" w:sz="0" w:space="0" w:color="auto"/>
                            <w:right w:val="none" w:sz="0" w:space="0" w:color="auto"/>
                          </w:divBdr>
                          <w:divsChild>
                            <w:div w:id="634793613">
                              <w:marLeft w:val="0"/>
                              <w:marRight w:val="0"/>
                              <w:marTop w:val="0"/>
                              <w:marBottom w:val="0"/>
                              <w:divBdr>
                                <w:top w:val="none" w:sz="0" w:space="0" w:color="auto"/>
                                <w:left w:val="none" w:sz="0" w:space="0" w:color="auto"/>
                                <w:bottom w:val="none" w:sz="0" w:space="0" w:color="auto"/>
                                <w:right w:val="none" w:sz="0" w:space="0" w:color="auto"/>
                              </w:divBdr>
                              <w:divsChild>
                                <w:div w:id="104733629">
                                  <w:marLeft w:val="0"/>
                                  <w:marRight w:val="0"/>
                                  <w:marTop w:val="0"/>
                                  <w:marBottom w:val="0"/>
                                  <w:divBdr>
                                    <w:top w:val="none" w:sz="0" w:space="0" w:color="auto"/>
                                    <w:left w:val="none" w:sz="0" w:space="0" w:color="auto"/>
                                    <w:bottom w:val="none" w:sz="0" w:space="0" w:color="auto"/>
                                    <w:right w:val="none" w:sz="0" w:space="0" w:color="auto"/>
                                  </w:divBdr>
                                  <w:divsChild>
                                    <w:div w:id="1983458097">
                                      <w:marLeft w:val="0"/>
                                      <w:marRight w:val="0"/>
                                      <w:marTop w:val="0"/>
                                      <w:marBottom w:val="0"/>
                                      <w:divBdr>
                                        <w:top w:val="none" w:sz="0" w:space="0" w:color="auto"/>
                                        <w:left w:val="none" w:sz="0" w:space="0" w:color="auto"/>
                                        <w:bottom w:val="none" w:sz="0" w:space="0" w:color="auto"/>
                                        <w:right w:val="none" w:sz="0" w:space="0" w:color="auto"/>
                                      </w:divBdr>
                                      <w:divsChild>
                                        <w:div w:id="780609475">
                                          <w:marLeft w:val="0"/>
                                          <w:marRight w:val="0"/>
                                          <w:marTop w:val="0"/>
                                          <w:marBottom w:val="0"/>
                                          <w:divBdr>
                                            <w:top w:val="none" w:sz="0" w:space="0" w:color="auto"/>
                                            <w:left w:val="none" w:sz="0" w:space="0" w:color="auto"/>
                                            <w:bottom w:val="none" w:sz="0" w:space="0" w:color="auto"/>
                                            <w:right w:val="none" w:sz="0" w:space="0" w:color="auto"/>
                                          </w:divBdr>
                                          <w:divsChild>
                                            <w:div w:id="17262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9235936">
          <w:marLeft w:val="0"/>
          <w:marRight w:val="0"/>
          <w:marTop w:val="0"/>
          <w:marBottom w:val="0"/>
          <w:divBdr>
            <w:top w:val="none" w:sz="0" w:space="0" w:color="auto"/>
            <w:left w:val="none" w:sz="0" w:space="0" w:color="auto"/>
            <w:bottom w:val="none" w:sz="0" w:space="0" w:color="auto"/>
            <w:right w:val="none" w:sz="0" w:space="0" w:color="auto"/>
          </w:divBdr>
          <w:divsChild>
            <w:div w:id="1476413586">
              <w:marLeft w:val="0"/>
              <w:marRight w:val="0"/>
              <w:marTop w:val="0"/>
              <w:marBottom w:val="0"/>
              <w:divBdr>
                <w:top w:val="none" w:sz="0" w:space="0" w:color="auto"/>
                <w:left w:val="none" w:sz="0" w:space="0" w:color="auto"/>
                <w:bottom w:val="none" w:sz="0" w:space="0" w:color="auto"/>
                <w:right w:val="none" w:sz="0" w:space="0" w:color="auto"/>
              </w:divBdr>
              <w:divsChild>
                <w:div w:id="571549454">
                  <w:marLeft w:val="0"/>
                  <w:marRight w:val="0"/>
                  <w:marTop w:val="0"/>
                  <w:marBottom w:val="0"/>
                  <w:divBdr>
                    <w:top w:val="none" w:sz="0" w:space="0" w:color="auto"/>
                    <w:left w:val="none" w:sz="0" w:space="0" w:color="auto"/>
                    <w:bottom w:val="none" w:sz="0" w:space="0" w:color="auto"/>
                    <w:right w:val="none" w:sz="0" w:space="0" w:color="auto"/>
                  </w:divBdr>
                  <w:divsChild>
                    <w:div w:id="207232343">
                      <w:marLeft w:val="0"/>
                      <w:marRight w:val="0"/>
                      <w:marTop w:val="0"/>
                      <w:marBottom w:val="0"/>
                      <w:divBdr>
                        <w:top w:val="none" w:sz="0" w:space="0" w:color="auto"/>
                        <w:left w:val="none" w:sz="0" w:space="0" w:color="auto"/>
                        <w:bottom w:val="none" w:sz="0" w:space="0" w:color="auto"/>
                        <w:right w:val="none" w:sz="0" w:space="0" w:color="auto"/>
                      </w:divBdr>
                      <w:divsChild>
                        <w:div w:id="836725431">
                          <w:marLeft w:val="0"/>
                          <w:marRight w:val="0"/>
                          <w:marTop w:val="0"/>
                          <w:marBottom w:val="0"/>
                          <w:divBdr>
                            <w:top w:val="none" w:sz="0" w:space="0" w:color="auto"/>
                            <w:left w:val="none" w:sz="0" w:space="0" w:color="auto"/>
                            <w:bottom w:val="none" w:sz="0" w:space="0" w:color="auto"/>
                            <w:right w:val="none" w:sz="0" w:space="0" w:color="auto"/>
                          </w:divBdr>
                          <w:divsChild>
                            <w:div w:id="947153855">
                              <w:marLeft w:val="0"/>
                              <w:marRight w:val="0"/>
                              <w:marTop w:val="0"/>
                              <w:marBottom w:val="0"/>
                              <w:divBdr>
                                <w:top w:val="none" w:sz="0" w:space="0" w:color="auto"/>
                                <w:left w:val="none" w:sz="0" w:space="0" w:color="auto"/>
                                <w:bottom w:val="none" w:sz="0" w:space="0" w:color="auto"/>
                                <w:right w:val="none" w:sz="0" w:space="0" w:color="auto"/>
                              </w:divBdr>
                              <w:divsChild>
                                <w:div w:id="185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8790021">
      <w:bodyDiv w:val="1"/>
      <w:marLeft w:val="0"/>
      <w:marRight w:val="0"/>
      <w:marTop w:val="0"/>
      <w:marBottom w:val="0"/>
      <w:divBdr>
        <w:top w:val="none" w:sz="0" w:space="0" w:color="auto"/>
        <w:left w:val="none" w:sz="0" w:space="0" w:color="auto"/>
        <w:bottom w:val="none" w:sz="0" w:space="0" w:color="auto"/>
        <w:right w:val="none" w:sz="0" w:space="0" w:color="auto"/>
      </w:divBdr>
    </w:div>
    <w:div w:id="622349124">
      <w:bodyDiv w:val="1"/>
      <w:marLeft w:val="0"/>
      <w:marRight w:val="0"/>
      <w:marTop w:val="0"/>
      <w:marBottom w:val="0"/>
      <w:divBdr>
        <w:top w:val="none" w:sz="0" w:space="0" w:color="auto"/>
        <w:left w:val="none" w:sz="0" w:space="0" w:color="auto"/>
        <w:bottom w:val="none" w:sz="0" w:space="0" w:color="auto"/>
        <w:right w:val="none" w:sz="0" w:space="0" w:color="auto"/>
      </w:divBdr>
    </w:div>
    <w:div w:id="631714947">
      <w:bodyDiv w:val="1"/>
      <w:marLeft w:val="0"/>
      <w:marRight w:val="0"/>
      <w:marTop w:val="0"/>
      <w:marBottom w:val="0"/>
      <w:divBdr>
        <w:top w:val="none" w:sz="0" w:space="0" w:color="auto"/>
        <w:left w:val="none" w:sz="0" w:space="0" w:color="auto"/>
        <w:bottom w:val="none" w:sz="0" w:space="0" w:color="auto"/>
        <w:right w:val="none" w:sz="0" w:space="0" w:color="auto"/>
      </w:divBdr>
    </w:div>
    <w:div w:id="826946342">
      <w:bodyDiv w:val="1"/>
      <w:marLeft w:val="0"/>
      <w:marRight w:val="0"/>
      <w:marTop w:val="0"/>
      <w:marBottom w:val="0"/>
      <w:divBdr>
        <w:top w:val="none" w:sz="0" w:space="0" w:color="auto"/>
        <w:left w:val="none" w:sz="0" w:space="0" w:color="auto"/>
        <w:bottom w:val="none" w:sz="0" w:space="0" w:color="auto"/>
        <w:right w:val="none" w:sz="0" w:space="0" w:color="auto"/>
      </w:divBdr>
    </w:div>
    <w:div w:id="994650237">
      <w:bodyDiv w:val="1"/>
      <w:marLeft w:val="0"/>
      <w:marRight w:val="0"/>
      <w:marTop w:val="0"/>
      <w:marBottom w:val="0"/>
      <w:divBdr>
        <w:top w:val="none" w:sz="0" w:space="0" w:color="auto"/>
        <w:left w:val="none" w:sz="0" w:space="0" w:color="auto"/>
        <w:bottom w:val="none" w:sz="0" w:space="0" w:color="auto"/>
        <w:right w:val="none" w:sz="0" w:space="0" w:color="auto"/>
      </w:divBdr>
    </w:div>
    <w:div w:id="1016033454">
      <w:bodyDiv w:val="1"/>
      <w:marLeft w:val="0"/>
      <w:marRight w:val="0"/>
      <w:marTop w:val="0"/>
      <w:marBottom w:val="0"/>
      <w:divBdr>
        <w:top w:val="none" w:sz="0" w:space="0" w:color="auto"/>
        <w:left w:val="none" w:sz="0" w:space="0" w:color="auto"/>
        <w:bottom w:val="none" w:sz="0" w:space="0" w:color="auto"/>
        <w:right w:val="none" w:sz="0" w:space="0" w:color="auto"/>
      </w:divBdr>
    </w:div>
    <w:div w:id="1120688236">
      <w:bodyDiv w:val="1"/>
      <w:marLeft w:val="0"/>
      <w:marRight w:val="0"/>
      <w:marTop w:val="0"/>
      <w:marBottom w:val="0"/>
      <w:divBdr>
        <w:top w:val="none" w:sz="0" w:space="0" w:color="auto"/>
        <w:left w:val="none" w:sz="0" w:space="0" w:color="auto"/>
        <w:bottom w:val="none" w:sz="0" w:space="0" w:color="auto"/>
        <w:right w:val="none" w:sz="0" w:space="0" w:color="auto"/>
      </w:divBdr>
    </w:div>
    <w:div w:id="1160459610">
      <w:bodyDiv w:val="1"/>
      <w:marLeft w:val="0"/>
      <w:marRight w:val="0"/>
      <w:marTop w:val="0"/>
      <w:marBottom w:val="0"/>
      <w:divBdr>
        <w:top w:val="none" w:sz="0" w:space="0" w:color="auto"/>
        <w:left w:val="none" w:sz="0" w:space="0" w:color="auto"/>
        <w:bottom w:val="none" w:sz="0" w:space="0" w:color="auto"/>
        <w:right w:val="none" w:sz="0" w:space="0" w:color="auto"/>
      </w:divBdr>
    </w:div>
    <w:div w:id="1231844839">
      <w:bodyDiv w:val="1"/>
      <w:marLeft w:val="0"/>
      <w:marRight w:val="0"/>
      <w:marTop w:val="0"/>
      <w:marBottom w:val="0"/>
      <w:divBdr>
        <w:top w:val="none" w:sz="0" w:space="0" w:color="auto"/>
        <w:left w:val="none" w:sz="0" w:space="0" w:color="auto"/>
        <w:bottom w:val="none" w:sz="0" w:space="0" w:color="auto"/>
        <w:right w:val="none" w:sz="0" w:space="0" w:color="auto"/>
      </w:divBdr>
    </w:div>
    <w:div w:id="1240674044">
      <w:bodyDiv w:val="1"/>
      <w:marLeft w:val="0"/>
      <w:marRight w:val="0"/>
      <w:marTop w:val="0"/>
      <w:marBottom w:val="0"/>
      <w:divBdr>
        <w:top w:val="none" w:sz="0" w:space="0" w:color="auto"/>
        <w:left w:val="none" w:sz="0" w:space="0" w:color="auto"/>
        <w:bottom w:val="none" w:sz="0" w:space="0" w:color="auto"/>
        <w:right w:val="none" w:sz="0" w:space="0" w:color="auto"/>
      </w:divBdr>
    </w:div>
    <w:div w:id="1332026892">
      <w:bodyDiv w:val="1"/>
      <w:marLeft w:val="0"/>
      <w:marRight w:val="0"/>
      <w:marTop w:val="0"/>
      <w:marBottom w:val="0"/>
      <w:divBdr>
        <w:top w:val="none" w:sz="0" w:space="0" w:color="auto"/>
        <w:left w:val="none" w:sz="0" w:space="0" w:color="auto"/>
        <w:bottom w:val="none" w:sz="0" w:space="0" w:color="auto"/>
        <w:right w:val="none" w:sz="0" w:space="0" w:color="auto"/>
      </w:divBdr>
    </w:div>
    <w:div w:id="1351563999">
      <w:bodyDiv w:val="1"/>
      <w:marLeft w:val="0"/>
      <w:marRight w:val="0"/>
      <w:marTop w:val="0"/>
      <w:marBottom w:val="0"/>
      <w:divBdr>
        <w:top w:val="none" w:sz="0" w:space="0" w:color="auto"/>
        <w:left w:val="none" w:sz="0" w:space="0" w:color="auto"/>
        <w:bottom w:val="none" w:sz="0" w:space="0" w:color="auto"/>
        <w:right w:val="none" w:sz="0" w:space="0" w:color="auto"/>
      </w:divBdr>
    </w:div>
    <w:div w:id="1367096175">
      <w:bodyDiv w:val="1"/>
      <w:marLeft w:val="0"/>
      <w:marRight w:val="0"/>
      <w:marTop w:val="0"/>
      <w:marBottom w:val="0"/>
      <w:divBdr>
        <w:top w:val="none" w:sz="0" w:space="0" w:color="auto"/>
        <w:left w:val="none" w:sz="0" w:space="0" w:color="auto"/>
        <w:bottom w:val="none" w:sz="0" w:space="0" w:color="auto"/>
        <w:right w:val="none" w:sz="0" w:space="0" w:color="auto"/>
      </w:divBdr>
    </w:div>
    <w:div w:id="1586962475">
      <w:bodyDiv w:val="1"/>
      <w:marLeft w:val="0"/>
      <w:marRight w:val="0"/>
      <w:marTop w:val="0"/>
      <w:marBottom w:val="0"/>
      <w:divBdr>
        <w:top w:val="none" w:sz="0" w:space="0" w:color="auto"/>
        <w:left w:val="none" w:sz="0" w:space="0" w:color="auto"/>
        <w:bottom w:val="none" w:sz="0" w:space="0" w:color="auto"/>
        <w:right w:val="none" w:sz="0" w:space="0" w:color="auto"/>
      </w:divBdr>
    </w:div>
    <w:div w:id="1605184289">
      <w:bodyDiv w:val="1"/>
      <w:marLeft w:val="0"/>
      <w:marRight w:val="0"/>
      <w:marTop w:val="0"/>
      <w:marBottom w:val="0"/>
      <w:divBdr>
        <w:top w:val="none" w:sz="0" w:space="0" w:color="auto"/>
        <w:left w:val="none" w:sz="0" w:space="0" w:color="auto"/>
        <w:bottom w:val="none" w:sz="0" w:space="0" w:color="auto"/>
        <w:right w:val="none" w:sz="0" w:space="0" w:color="auto"/>
      </w:divBdr>
    </w:div>
    <w:div w:id="1860729148">
      <w:bodyDiv w:val="1"/>
      <w:marLeft w:val="0"/>
      <w:marRight w:val="0"/>
      <w:marTop w:val="0"/>
      <w:marBottom w:val="0"/>
      <w:divBdr>
        <w:top w:val="none" w:sz="0" w:space="0" w:color="auto"/>
        <w:left w:val="none" w:sz="0" w:space="0" w:color="auto"/>
        <w:bottom w:val="none" w:sz="0" w:space="0" w:color="auto"/>
        <w:right w:val="none" w:sz="0" w:space="0" w:color="auto"/>
      </w:divBdr>
    </w:div>
    <w:div w:id="1965967820">
      <w:bodyDiv w:val="1"/>
      <w:marLeft w:val="0"/>
      <w:marRight w:val="0"/>
      <w:marTop w:val="0"/>
      <w:marBottom w:val="0"/>
      <w:divBdr>
        <w:top w:val="none" w:sz="0" w:space="0" w:color="auto"/>
        <w:left w:val="none" w:sz="0" w:space="0" w:color="auto"/>
        <w:bottom w:val="none" w:sz="0" w:space="0" w:color="auto"/>
        <w:right w:val="none" w:sz="0" w:space="0" w:color="auto"/>
      </w:divBdr>
    </w:div>
    <w:div w:id="2012298435">
      <w:bodyDiv w:val="1"/>
      <w:marLeft w:val="0"/>
      <w:marRight w:val="0"/>
      <w:marTop w:val="0"/>
      <w:marBottom w:val="0"/>
      <w:divBdr>
        <w:top w:val="none" w:sz="0" w:space="0" w:color="auto"/>
        <w:left w:val="none" w:sz="0" w:space="0" w:color="auto"/>
        <w:bottom w:val="none" w:sz="0" w:space="0" w:color="auto"/>
        <w:right w:val="none" w:sz="0" w:space="0" w:color="auto"/>
      </w:divBdr>
    </w:div>
    <w:div w:id="2043556367">
      <w:bodyDiv w:val="1"/>
      <w:marLeft w:val="0"/>
      <w:marRight w:val="0"/>
      <w:marTop w:val="0"/>
      <w:marBottom w:val="0"/>
      <w:divBdr>
        <w:top w:val="none" w:sz="0" w:space="0" w:color="auto"/>
        <w:left w:val="none" w:sz="0" w:space="0" w:color="auto"/>
        <w:bottom w:val="none" w:sz="0" w:space="0" w:color="auto"/>
        <w:right w:val="none" w:sz="0" w:space="0" w:color="auto"/>
      </w:divBdr>
    </w:div>
    <w:div w:id="2099596416">
      <w:bodyDiv w:val="1"/>
      <w:marLeft w:val="0"/>
      <w:marRight w:val="0"/>
      <w:marTop w:val="0"/>
      <w:marBottom w:val="0"/>
      <w:divBdr>
        <w:top w:val="none" w:sz="0" w:space="0" w:color="auto"/>
        <w:left w:val="none" w:sz="0" w:space="0" w:color="auto"/>
        <w:bottom w:val="none" w:sz="0" w:space="0" w:color="auto"/>
        <w:right w:val="none" w:sz="0" w:space="0" w:color="auto"/>
      </w:divBdr>
    </w:div>
    <w:div w:id="2100442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9.emf"/></Relationships>
</file>

<file path=word/theme/theme1.xml><?xml version="1.0" encoding="utf-8"?>
<a:theme xmlns:a="http://schemas.openxmlformats.org/drawingml/2006/main" name="Larissa-Design">
  <a:themeElements>
    <a:clrScheme name="imos">
      <a:dk1>
        <a:sysClr val="windowText" lastClr="000000"/>
      </a:dk1>
      <a:lt1>
        <a:sysClr val="window" lastClr="FFFFFF"/>
      </a:lt1>
      <a:dk2>
        <a:srgbClr val="D8D8D8"/>
      </a:dk2>
      <a:lt2>
        <a:srgbClr val="EEECE1"/>
      </a:lt2>
      <a:accent1>
        <a:srgbClr val="F2F2F2"/>
      </a:accent1>
      <a:accent2>
        <a:srgbClr val="DB0031"/>
      </a:accent2>
      <a:accent3>
        <a:srgbClr val="DB0031"/>
      </a:accent3>
      <a:accent4>
        <a:srgbClr val="DB0031"/>
      </a:accent4>
      <a:accent5>
        <a:srgbClr val="DB0031"/>
      </a:accent5>
      <a:accent6>
        <a:srgbClr val="DB0031"/>
      </a:accent6>
      <a:hlink>
        <a:srgbClr val="0000FF"/>
      </a:hlink>
      <a:folHlink>
        <a:srgbClr val="800080"/>
      </a:folHlink>
    </a:clrScheme>
    <a:fontScheme name="Benutzerdefiniert 1">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FD4FF9C792D5E943875C1BB8554AF914" ma:contentTypeVersion="0" ma:contentTypeDescription="Ein neues Dokument erstellen." ma:contentTypeScope="" ma:versionID="32b5ab15730ba6c74b0570983b9943bc">
  <xsd:schema xmlns:xsd="http://www.w3.org/2001/XMLSchema" xmlns:xs="http://www.w3.org/2001/XMLSchema" xmlns:p="http://schemas.microsoft.com/office/2006/metadata/properties" targetNamespace="http://schemas.microsoft.com/office/2006/metadata/properties" ma:root="true" ma:fieldsID="8fdcc3ca8fe46e61ebe23855a80845b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FE4B0F8-F2F3-462F-A313-EE9453B791BF}">
  <ds:schemaRefs>
    <ds:schemaRef ds:uri="http://schemas.microsoft.com/sharepoint/v3/contenttype/forms"/>
  </ds:schemaRefs>
</ds:datastoreItem>
</file>

<file path=customXml/itemProps2.xml><?xml version="1.0" encoding="utf-8"?>
<ds:datastoreItem xmlns:ds="http://schemas.openxmlformats.org/officeDocument/2006/customXml" ds:itemID="{5207BA92-A7C7-44B5-9602-ED3E2DA2E1D0}">
  <ds:schemaRefs>
    <ds:schemaRef ds:uri="http://schemas.openxmlformats.org/officeDocument/2006/bibliography"/>
  </ds:schemaRefs>
</ds:datastoreItem>
</file>

<file path=customXml/itemProps3.xml><?xml version="1.0" encoding="utf-8"?>
<ds:datastoreItem xmlns:ds="http://schemas.openxmlformats.org/officeDocument/2006/customXml" ds:itemID="{C4C90183-4D63-4790-A0DC-A07FB1BA6C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CEF5A10D-2790-4C5C-AA9F-0F8AE853BF1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1283</Words>
  <Characters>6702</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Protokoll und imos Blanko_V2</vt:lpstr>
    </vt:vector>
  </TitlesOfParts>
  <Company>imos AG</Company>
  <LinksUpToDate>false</LinksUpToDate>
  <CharactersWithSpaces>7970</CharactersWithSpaces>
  <SharedDoc>false</SharedDoc>
  <HLinks>
    <vt:vector size="18" baseType="variant">
      <vt:variant>
        <vt:i4>1572922</vt:i4>
      </vt:variant>
      <vt:variant>
        <vt:i4>14</vt:i4>
      </vt:variant>
      <vt:variant>
        <vt:i4>0</vt:i4>
      </vt:variant>
      <vt:variant>
        <vt:i4>5</vt:i4>
      </vt:variant>
      <vt:variant>
        <vt:lpwstr/>
      </vt:variant>
      <vt:variant>
        <vt:lpwstr>_Toc225155894</vt:lpwstr>
      </vt:variant>
      <vt:variant>
        <vt:i4>1572922</vt:i4>
      </vt:variant>
      <vt:variant>
        <vt:i4>8</vt:i4>
      </vt:variant>
      <vt:variant>
        <vt:i4>0</vt:i4>
      </vt:variant>
      <vt:variant>
        <vt:i4>5</vt:i4>
      </vt:variant>
      <vt:variant>
        <vt:lpwstr/>
      </vt:variant>
      <vt:variant>
        <vt:lpwstr>_Toc225155893</vt:lpwstr>
      </vt:variant>
      <vt:variant>
        <vt:i4>1572922</vt:i4>
      </vt:variant>
      <vt:variant>
        <vt:i4>2</vt:i4>
      </vt:variant>
      <vt:variant>
        <vt:i4>0</vt:i4>
      </vt:variant>
      <vt:variant>
        <vt:i4>5</vt:i4>
      </vt:variant>
      <vt:variant>
        <vt:lpwstr/>
      </vt:variant>
      <vt:variant>
        <vt:lpwstr>_Toc225155892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Protokoll und imos Blanko_V2</dc:title>
  <dc:subject>imos Vorlage</dc:subject>
  <dc:creator>Lena Kunikowski</dc:creator>
  <cp:lastModifiedBy>JWaldhöfer</cp:lastModifiedBy>
  <cp:revision>15</cp:revision>
  <cp:lastPrinted>2022-05-10T13:30:00Z</cp:lastPrinted>
  <dcterms:created xsi:type="dcterms:W3CDTF">2022-06-13T11:33:00Z</dcterms:created>
  <dcterms:modified xsi:type="dcterms:W3CDTF">2022-06-30T09:17:00Z</dcterms:modified>
  <cp:category>imos Vorlage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0x010100FD4FF9C792D5E943875C1BB8554AF914</vt:lpwstr>
  </property>
</Properties>
</file>